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41" w:rsidRDefault="00055341" w:rsidP="00055341">
      <w:pPr>
        <w:spacing w:line="440" w:lineRule="exact"/>
        <w:rPr>
          <w:b/>
          <w:bCs/>
          <w:color w:val="0000FF"/>
          <w:szCs w:val="21"/>
        </w:rPr>
      </w:pPr>
      <w:r>
        <w:rPr>
          <w:rFonts w:hint="eastAsia"/>
          <w:b/>
          <w:bCs/>
          <w:color w:val="0000FF"/>
          <w:szCs w:val="21"/>
        </w:rPr>
        <w:t>报价供应商须同时提供以下资料：</w:t>
      </w:r>
    </w:p>
    <w:p w:rsidR="00055341" w:rsidRDefault="00055341" w:rsidP="00055341">
      <w:pPr>
        <w:numPr>
          <w:ilvl w:val="0"/>
          <w:numId w:val="1"/>
        </w:numPr>
        <w:spacing w:line="440" w:lineRule="exact"/>
        <w:rPr>
          <w:b/>
          <w:bCs/>
          <w:color w:val="0000FF"/>
          <w:szCs w:val="21"/>
        </w:rPr>
      </w:pPr>
      <w:r>
        <w:rPr>
          <w:rFonts w:hint="eastAsia"/>
          <w:b/>
          <w:bCs/>
          <w:color w:val="0000FF"/>
          <w:szCs w:val="21"/>
        </w:rPr>
        <w:t>报价单、参数偏离情况表、耗材信息表（如有）。</w:t>
      </w:r>
    </w:p>
    <w:p w:rsidR="00055341" w:rsidRDefault="00055341" w:rsidP="00055341">
      <w:pPr>
        <w:numPr>
          <w:ilvl w:val="0"/>
          <w:numId w:val="1"/>
        </w:numPr>
        <w:spacing w:line="440" w:lineRule="exact"/>
        <w:rPr>
          <w:b/>
          <w:bCs/>
          <w:color w:val="0000FF"/>
          <w:szCs w:val="21"/>
        </w:rPr>
      </w:pPr>
      <w:r>
        <w:rPr>
          <w:rFonts w:hint="eastAsia"/>
          <w:b/>
          <w:bCs/>
          <w:color w:val="0000FF"/>
          <w:szCs w:val="21"/>
        </w:rPr>
        <w:t>产品参数、配置清单、医疗器械注册证。</w:t>
      </w:r>
    </w:p>
    <w:p w:rsidR="00055341" w:rsidRDefault="00055341" w:rsidP="00055341">
      <w:pPr>
        <w:numPr>
          <w:ilvl w:val="0"/>
          <w:numId w:val="1"/>
        </w:numPr>
        <w:spacing w:line="440" w:lineRule="exact"/>
        <w:rPr>
          <w:b/>
          <w:bCs/>
          <w:color w:val="0000FF"/>
          <w:szCs w:val="21"/>
        </w:rPr>
      </w:pPr>
      <w:r>
        <w:rPr>
          <w:rFonts w:hint="eastAsia"/>
          <w:b/>
          <w:bCs/>
          <w:color w:val="0000FF"/>
          <w:szCs w:val="21"/>
        </w:rPr>
        <w:t>供应商及厂家证件（营业执照、医疗器械经营许可证</w:t>
      </w:r>
      <w:r>
        <w:rPr>
          <w:rFonts w:hint="eastAsia"/>
          <w:b/>
          <w:bCs/>
          <w:color w:val="0000FF"/>
          <w:szCs w:val="21"/>
        </w:rPr>
        <w:t>/</w:t>
      </w:r>
      <w:r>
        <w:rPr>
          <w:rFonts w:hint="eastAsia"/>
          <w:b/>
          <w:bCs/>
          <w:color w:val="0000FF"/>
          <w:szCs w:val="21"/>
        </w:rPr>
        <w:t>备案凭证、生产许可证、授权书等）。</w:t>
      </w:r>
    </w:p>
    <w:p w:rsidR="00055341" w:rsidRDefault="00055341">
      <w:pPr>
        <w:spacing w:line="440" w:lineRule="exact"/>
        <w:jc w:val="center"/>
        <w:rPr>
          <w:b/>
          <w:bCs/>
          <w:sz w:val="44"/>
          <w:szCs w:val="44"/>
        </w:rPr>
      </w:pPr>
    </w:p>
    <w:p w:rsidR="00055341" w:rsidRDefault="00055341">
      <w:pPr>
        <w:widowControl/>
        <w:jc w:val="left"/>
        <w:rPr>
          <w:b/>
          <w:bCs/>
          <w:sz w:val="44"/>
          <w:szCs w:val="44"/>
        </w:rPr>
      </w:pPr>
      <w:r>
        <w:rPr>
          <w:b/>
          <w:bCs/>
          <w:sz w:val="44"/>
          <w:szCs w:val="44"/>
        </w:rPr>
        <w:br w:type="page"/>
      </w:r>
    </w:p>
    <w:p w:rsidR="00796D35" w:rsidRDefault="009B5655">
      <w:pPr>
        <w:spacing w:line="440" w:lineRule="exact"/>
        <w:jc w:val="center"/>
        <w:rPr>
          <w:b/>
          <w:bCs/>
          <w:sz w:val="44"/>
          <w:szCs w:val="44"/>
        </w:rPr>
      </w:pPr>
      <w:r>
        <w:rPr>
          <w:rFonts w:hint="eastAsia"/>
          <w:b/>
          <w:bCs/>
          <w:sz w:val="44"/>
          <w:szCs w:val="44"/>
        </w:rPr>
        <w:lastRenderedPageBreak/>
        <w:t>报价单</w:t>
      </w:r>
    </w:p>
    <w:p w:rsidR="00796D35" w:rsidRDefault="00796D35">
      <w:pPr>
        <w:spacing w:line="440" w:lineRule="exact"/>
        <w:jc w:val="center"/>
        <w:rPr>
          <w:sz w:val="24"/>
        </w:rPr>
      </w:pPr>
    </w:p>
    <w:p w:rsidR="00796D35" w:rsidRDefault="009B5655">
      <w:pPr>
        <w:spacing w:line="440" w:lineRule="exact"/>
        <w:rPr>
          <w:sz w:val="24"/>
        </w:rPr>
      </w:pPr>
      <w:r>
        <w:rPr>
          <w:rFonts w:hint="eastAsia"/>
          <w:sz w:val="24"/>
        </w:rPr>
        <w:t>致中山市小榄人民医院：</w:t>
      </w:r>
    </w:p>
    <w:tbl>
      <w:tblPr>
        <w:tblStyle w:val="a7"/>
        <w:tblpPr w:leftFromText="180" w:rightFromText="180" w:vertAnchor="text" w:horzAnchor="page" w:tblpX="1867" w:tblpY="3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8"/>
        <w:gridCol w:w="5835"/>
      </w:tblGrid>
      <w:tr w:rsidR="00796D35">
        <w:trPr>
          <w:trHeight w:val="567"/>
        </w:trPr>
        <w:tc>
          <w:tcPr>
            <w:tcW w:w="2028" w:type="dxa"/>
          </w:tcPr>
          <w:p w:rsidR="00796D35" w:rsidRDefault="009B5655">
            <w:pPr>
              <w:spacing w:line="360" w:lineRule="auto"/>
              <w:jc w:val="center"/>
              <w:rPr>
                <w:sz w:val="24"/>
              </w:rPr>
            </w:pPr>
            <w:r>
              <w:rPr>
                <w:rFonts w:hint="eastAsia"/>
                <w:sz w:val="24"/>
              </w:rPr>
              <w:t>设备名称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型号</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w:t>
            </w:r>
            <w:r>
              <w:rPr>
                <w:rFonts w:hint="eastAsia"/>
                <w:sz w:val="24"/>
              </w:rPr>
              <w:t>/</w:t>
            </w:r>
            <w:r>
              <w:rPr>
                <w:rFonts w:hint="eastAsia"/>
                <w:sz w:val="24"/>
              </w:rPr>
              <w:t>品牌</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制造商性质</w:t>
            </w:r>
          </w:p>
        </w:tc>
        <w:tc>
          <w:tcPr>
            <w:tcW w:w="5835" w:type="dxa"/>
          </w:tcPr>
          <w:p w:rsidR="00796D35" w:rsidRDefault="009B5655">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w:t>
            </w:r>
            <w:r>
              <w:rPr>
                <w:rFonts w:hint="eastAsia"/>
                <w:sz w:val="24"/>
              </w:rPr>
              <w:t>中小企业□</w:t>
            </w:r>
            <w:r>
              <w:rPr>
                <w:rFonts w:hint="eastAsia"/>
                <w:sz w:val="24"/>
              </w:rPr>
              <w:t xml:space="preserve"> </w:t>
            </w:r>
            <w:r>
              <w:rPr>
                <w:rFonts w:hint="eastAsia"/>
                <w:sz w:val="24"/>
              </w:rPr>
              <w:t>小微企业□</w:t>
            </w:r>
          </w:p>
          <w:p w:rsidR="00796D35" w:rsidRDefault="009B5655">
            <w:pPr>
              <w:spacing w:line="360" w:lineRule="auto"/>
              <w:jc w:val="left"/>
              <w:rPr>
                <w:sz w:val="24"/>
              </w:rPr>
            </w:pPr>
            <w:r>
              <w:rPr>
                <w:rFonts w:hint="eastAsia"/>
                <w:color w:val="FF0000"/>
                <w:sz w:val="18"/>
                <w:szCs w:val="18"/>
              </w:rPr>
              <w:t>（</w:t>
            </w:r>
            <w:r>
              <w:rPr>
                <w:rFonts w:hint="eastAsia"/>
                <w:color w:val="FF0000"/>
                <w:sz w:val="18"/>
                <w:szCs w:val="18"/>
              </w:rPr>
              <w:t>100</w:t>
            </w:r>
            <w:r>
              <w:rPr>
                <w:rFonts w:hint="eastAsia"/>
                <w:color w:val="FF0000"/>
                <w:sz w:val="18"/>
                <w:szCs w:val="18"/>
              </w:rPr>
              <w:t>万以上项目需填写，提供证明文件，进口设备无需填写）</w:t>
            </w:r>
          </w:p>
        </w:tc>
      </w:tr>
      <w:tr w:rsidR="00796D35">
        <w:trPr>
          <w:trHeight w:val="567"/>
        </w:trPr>
        <w:tc>
          <w:tcPr>
            <w:tcW w:w="2028" w:type="dxa"/>
          </w:tcPr>
          <w:p w:rsidR="00796D35" w:rsidRDefault="009B5655">
            <w:pPr>
              <w:spacing w:line="360" w:lineRule="auto"/>
              <w:jc w:val="center"/>
              <w:rPr>
                <w:sz w:val="24"/>
              </w:rPr>
            </w:pPr>
            <w:r>
              <w:rPr>
                <w:rFonts w:hint="eastAsia"/>
                <w:sz w:val="24"/>
              </w:rPr>
              <w:t>产地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质保期（年）</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数量（台）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单价（元）</w:t>
            </w:r>
          </w:p>
        </w:tc>
        <w:tc>
          <w:tcPr>
            <w:tcW w:w="5835" w:type="dxa"/>
          </w:tcPr>
          <w:p w:rsidR="00796D35" w:rsidRDefault="009B5655">
            <w:pPr>
              <w:spacing w:line="360" w:lineRule="auto"/>
              <w:jc w:val="left"/>
              <w:rPr>
                <w:sz w:val="24"/>
              </w:rPr>
            </w:pPr>
            <w:r>
              <w:rPr>
                <w:rFonts w:hint="eastAsia"/>
                <w:sz w:val="24"/>
              </w:rPr>
              <w:t xml:space="preserve"> </w:t>
            </w:r>
          </w:p>
        </w:tc>
      </w:tr>
      <w:tr w:rsidR="00796D35">
        <w:trPr>
          <w:trHeight w:val="567"/>
        </w:trPr>
        <w:tc>
          <w:tcPr>
            <w:tcW w:w="2028" w:type="dxa"/>
          </w:tcPr>
          <w:p w:rsidR="00796D35" w:rsidRDefault="009B5655">
            <w:pPr>
              <w:spacing w:line="360" w:lineRule="auto"/>
              <w:jc w:val="center"/>
              <w:rPr>
                <w:sz w:val="24"/>
              </w:rPr>
            </w:pPr>
            <w:r>
              <w:rPr>
                <w:rFonts w:hint="eastAsia"/>
                <w:sz w:val="24"/>
              </w:rPr>
              <w:t>总价（元）</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设备使用年限（年）</w:t>
            </w:r>
          </w:p>
        </w:tc>
        <w:tc>
          <w:tcPr>
            <w:tcW w:w="5835" w:type="dxa"/>
          </w:tcPr>
          <w:p w:rsidR="00796D35" w:rsidRDefault="00796D35">
            <w:pPr>
              <w:spacing w:line="360" w:lineRule="auto"/>
              <w:jc w:val="left"/>
              <w:rPr>
                <w:szCs w:val="21"/>
              </w:rPr>
            </w:pPr>
          </w:p>
          <w:p w:rsidR="00796D35" w:rsidRDefault="009B5655">
            <w:pPr>
              <w:spacing w:line="360" w:lineRule="auto"/>
              <w:jc w:val="left"/>
              <w:rPr>
                <w:sz w:val="24"/>
              </w:rPr>
            </w:pPr>
            <w:r>
              <w:rPr>
                <w:rFonts w:hint="eastAsia"/>
                <w:color w:val="FF0000"/>
                <w:sz w:val="18"/>
                <w:szCs w:val="18"/>
              </w:rPr>
              <w:t>（本院不接受使用年限低于</w:t>
            </w:r>
            <w:r>
              <w:rPr>
                <w:rFonts w:hint="eastAsia"/>
                <w:color w:val="FF0000"/>
                <w:sz w:val="18"/>
                <w:szCs w:val="18"/>
              </w:rPr>
              <w:t>5</w:t>
            </w:r>
            <w:r>
              <w:rPr>
                <w:rFonts w:hint="eastAsia"/>
                <w:color w:val="FF0000"/>
                <w:sz w:val="18"/>
                <w:szCs w:val="18"/>
              </w:rPr>
              <w:t>年的设备，以说明书和设备铭牌信息为准）</w:t>
            </w:r>
          </w:p>
        </w:tc>
      </w:tr>
      <w:tr w:rsidR="00796D35">
        <w:trPr>
          <w:trHeight w:val="567"/>
        </w:trPr>
        <w:tc>
          <w:tcPr>
            <w:tcW w:w="2028" w:type="dxa"/>
          </w:tcPr>
          <w:p w:rsidR="00796D35" w:rsidRDefault="009B5655">
            <w:pPr>
              <w:spacing w:line="360" w:lineRule="auto"/>
              <w:jc w:val="center"/>
              <w:rPr>
                <w:rFonts w:ascii="宋体"/>
                <w:sz w:val="24"/>
              </w:rPr>
            </w:pPr>
            <w:r>
              <w:rPr>
                <w:rFonts w:ascii="宋体" w:hint="eastAsia"/>
                <w:sz w:val="24"/>
              </w:rPr>
              <w:t>是否有配套耗材</w:t>
            </w:r>
          </w:p>
        </w:tc>
        <w:tc>
          <w:tcPr>
            <w:tcW w:w="5835" w:type="dxa"/>
          </w:tcPr>
          <w:p w:rsidR="00796D35" w:rsidRDefault="009B5655">
            <w:pPr>
              <w:spacing w:line="360" w:lineRule="auto"/>
              <w:jc w:val="left"/>
              <w:rPr>
                <w:rFonts w:ascii="宋体"/>
                <w:sz w:val="24"/>
              </w:rPr>
            </w:pPr>
            <w:r>
              <w:rPr>
                <w:rFonts w:ascii="宋体" w:hint="eastAsia"/>
                <w:sz w:val="24"/>
              </w:rPr>
              <w:t>否</w:t>
            </w:r>
            <w:r>
              <w:rPr>
                <w:rFonts w:ascii="宋体" w:hint="eastAsia"/>
                <w:sz w:val="24"/>
              </w:rPr>
              <w:sym w:font="Wingdings 2" w:char="00A3"/>
            </w:r>
            <w:r>
              <w:rPr>
                <w:rFonts w:ascii="宋体" w:hint="eastAsia"/>
                <w:sz w:val="24"/>
              </w:rPr>
              <w:t xml:space="preserve">  </w:t>
            </w:r>
          </w:p>
          <w:p w:rsidR="00796D35" w:rsidRDefault="009B5655">
            <w:pPr>
              <w:pStyle w:val="a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rsidR="00796D35" w:rsidRDefault="009B5655">
      <w:pPr>
        <w:jc w:val="center"/>
        <w:rPr>
          <w:sz w:val="24"/>
        </w:rPr>
      </w:pPr>
      <w:r>
        <w:rPr>
          <w:rFonts w:hint="eastAsia"/>
          <w:sz w:val="24"/>
        </w:rPr>
        <w:t xml:space="preserve">                                                                              </w:t>
      </w: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360" w:lineRule="auto"/>
        <w:jc w:val="left"/>
        <w:rPr>
          <w:sz w:val="28"/>
          <w:szCs w:val="28"/>
        </w:rPr>
      </w:pPr>
    </w:p>
    <w:p w:rsidR="00796D35" w:rsidRDefault="00796D35">
      <w:pPr>
        <w:pStyle w:val="a3"/>
        <w:ind w:firstLine="0"/>
        <w:rPr>
          <w:b/>
          <w:bCs/>
          <w:color w:val="0000FF"/>
          <w:sz w:val="24"/>
        </w:rPr>
      </w:pPr>
    </w:p>
    <w:p w:rsidR="00796D35" w:rsidRDefault="00796D35">
      <w:pPr>
        <w:pStyle w:val="a3"/>
        <w:rPr>
          <w:b/>
          <w:bCs/>
          <w:color w:val="0000FF"/>
          <w:sz w:val="24"/>
        </w:rPr>
      </w:pPr>
    </w:p>
    <w:p w:rsidR="00055341" w:rsidRDefault="00055341">
      <w:pPr>
        <w:widowControl/>
        <w:jc w:val="left"/>
        <w:rPr>
          <w:b/>
          <w:bCs/>
          <w:sz w:val="28"/>
          <w:szCs w:val="28"/>
        </w:rPr>
      </w:pPr>
      <w:r>
        <w:rPr>
          <w:b/>
          <w:bCs/>
          <w:sz w:val="28"/>
          <w:szCs w:val="28"/>
        </w:rPr>
        <w:br w:type="page"/>
      </w:r>
    </w:p>
    <w:p w:rsidR="00796D35" w:rsidRDefault="009B5655">
      <w:pPr>
        <w:jc w:val="center"/>
        <w:rPr>
          <w:sz w:val="28"/>
          <w:szCs w:val="28"/>
        </w:rPr>
      </w:pPr>
      <w:r>
        <w:rPr>
          <w:rFonts w:hint="eastAsia"/>
          <w:b/>
          <w:bCs/>
          <w:sz w:val="28"/>
          <w:szCs w:val="28"/>
        </w:rPr>
        <w:lastRenderedPageBreak/>
        <w:t>广东省药品电子交易平台耗材信息表</w:t>
      </w:r>
      <w:r>
        <w:rPr>
          <w:rFonts w:hint="eastAsia"/>
          <w:b/>
          <w:bCs/>
          <w:color w:val="0000FF"/>
          <w:sz w:val="28"/>
          <w:szCs w:val="28"/>
        </w:rPr>
        <w:t>（如有）</w:t>
      </w:r>
    </w:p>
    <w:tbl>
      <w:tblPr>
        <w:tblW w:w="3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
        <w:gridCol w:w="923"/>
        <w:gridCol w:w="1048"/>
        <w:gridCol w:w="549"/>
        <w:gridCol w:w="871"/>
        <w:gridCol w:w="486"/>
        <w:gridCol w:w="549"/>
        <w:gridCol w:w="1402"/>
        <w:gridCol w:w="1131"/>
        <w:gridCol w:w="798"/>
        <w:gridCol w:w="382"/>
      </w:tblGrid>
      <w:tr w:rsidR="00796D35">
        <w:trPr>
          <w:trHeight w:val="945"/>
          <w:jc w:val="center"/>
        </w:trPr>
        <w:tc>
          <w:tcPr>
            <w:tcW w:w="248" w:type="pct"/>
            <w:shd w:val="clear" w:color="auto" w:fill="auto"/>
            <w:noWrap/>
            <w:vAlign w:val="center"/>
          </w:tcPr>
          <w:p w:rsidR="00796D35" w:rsidRDefault="009B565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通用耗材/专用耗材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国家医保医用耗材名称</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规格型号</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产品注册证</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药交ID</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产品编码</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国家医保医用耗材编码（27位）</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省平台联盟区限价（元）</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供货单价（元）</w:t>
            </w:r>
          </w:p>
        </w:tc>
        <w:tc>
          <w:tcPr>
            <w:tcW w:w="248"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796D35">
        <w:trPr>
          <w:trHeight w:val="96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1</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辐照生物敷料</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0.5-7</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国械注进201532310</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1848455</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835552</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C08070400500002096020000107</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248" w:type="pct"/>
            <w:shd w:val="clear" w:color="auto" w:fill="auto"/>
            <w:noWrap/>
            <w:vAlign w:val="center"/>
          </w:tcPr>
          <w:p w:rsidR="00796D35" w:rsidRDefault="00796D35">
            <w:pPr>
              <w:widowControl/>
              <w:jc w:val="center"/>
              <w:textAlignment w:val="center"/>
              <w:rPr>
                <w:rFonts w:ascii="宋体" w:hAnsi="宋体" w:cs="宋体"/>
                <w:color w:val="000000"/>
                <w:kern w:val="0"/>
                <w:sz w:val="18"/>
                <w:szCs w:val="18"/>
              </w:rPr>
            </w:pPr>
          </w:p>
        </w:tc>
      </w:tr>
      <w:tr w:rsidR="00796D35">
        <w:trPr>
          <w:trHeight w:val="788"/>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2</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jc w:val="center"/>
              <w:rPr>
                <w:rFonts w:ascii="宋体" w:hAnsi="宋体" w:cs="宋体"/>
                <w:color w:val="000000"/>
                <w:sz w:val="18"/>
                <w:szCs w:val="18"/>
              </w:rPr>
            </w:pPr>
          </w:p>
        </w:tc>
      </w:tr>
      <w:tr w:rsidR="00796D35">
        <w:trPr>
          <w:trHeight w:val="74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3</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rPr>
                <w:rFonts w:ascii="宋体" w:hAnsi="宋体" w:cs="宋体"/>
                <w:color w:val="000000"/>
                <w:sz w:val="18"/>
                <w:szCs w:val="18"/>
              </w:rPr>
            </w:pPr>
          </w:p>
        </w:tc>
      </w:tr>
    </w:tbl>
    <w:p w:rsidR="00796D35" w:rsidRDefault="00796D35">
      <w:pPr>
        <w:spacing w:line="360" w:lineRule="auto"/>
        <w:jc w:val="left"/>
        <w:rPr>
          <w:sz w:val="24"/>
        </w:rPr>
      </w:pPr>
    </w:p>
    <w:p w:rsidR="00796D35" w:rsidRDefault="00796D35">
      <w:pPr>
        <w:spacing w:line="360" w:lineRule="auto"/>
        <w:jc w:val="left"/>
        <w:rPr>
          <w:sz w:val="24"/>
        </w:rPr>
      </w:pPr>
    </w:p>
    <w:p w:rsidR="00796D35" w:rsidRDefault="00796D35">
      <w:pPr>
        <w:spacing w:line="360" w:lineRule="auto"/>
        <w:jc w:val="left"/>
        <w:rPr>
          <w:sz w:val="24"/>
        </w:rPr>
      </w:pP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440" w:lineRule="exact"/>
        <w:jc w:val="center"/>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spacing w:line="440" w:lineRule="exact"/>
        <w:jc w:val="center"/>
        <w:rPr>
          <w:b/>
          <w:sz w:val="32"/>
          <w:szCs w:val="32"/>
        </w:rPr>
      </w:pPr>
    </w:p>
    <w:p w:rsidR="00796D35" w:rsidRDefault="009B5655">
      <w:pPr>
        <w:spacing w:line="440" w:lineRule="exact"/>
        <w:jc w:val="center"/>
        <w:rPr>
          <w:b/>
          <w:sz w:val="32"/>
          <w:szCs w:val="32"/>
        </w:rPr>
      </w:pPr>
      <w:r>
        <w:rPr>
          <w:rFonts w:hint="eastAsia"/>
          <w:b/>
          <w:sz w:val="32"/>
          <w:szCs w:val="32"/>
        </w:rPr>
        <w:lastRenderedPageBreak/>
        <w:t>参数偏离情况表</w:t>
      </w:r>
    </w:p>
    <w:p w:rsidR="00796D35" w:rsidRDefault="009B5655">
      <w:pPr>
        <w:spacing w:line="440" w:lineRule="exact"/>
        <w:rPr>
          <w:b/>
          <w:bCs/>
          <w:sz w:val="24"/>
        </w:rPr>
      </w:pPr>
      <w:r>
        <w:rPr>
          <w:rFonts w:hint="eastAsia"/>
          <w:b/>
          <w:bCs/>
          <w:sz w:val="24"/>
        </w:rPr>
        <w:t>填写要求：</w:t>
      </w:r>
    </w:p>
    <w:p w:rsidR="00796D35" w:rsidRDefault="009B5655">
      <w:pPr>
        <w:spacing w:line="440" w:lineRule="exact"/>
        <w:rPr>
          <w:sz w:val="24"/>
        </w:rPr>
      </w:pPr>
      <w:r>
        <w:rPr>
          <w:rFonts w:hint="eastAsia"/>
          <w:sz w:val="24"/>
        </w:rPr>
        <w:t>1</w:t>
      </w:r>
      <w:r>
        <w:rPr>
          <w:rFonts w:hint="eastAsia"/>
          <w:sz w:val="24"/>
        </w:rPr>
        <w:t>、请按用户需求的要求</w:t>
      </w:r>
      <w:r>
        <w:rPr>
          <w:rFonts w:hint="eastAsia"/>
          <w:b/>
          <w:bCs/>
          <w:sz w:val="24"/>
        </w:rPr>
        <w:t>逐条响应</w:t>
      </w:r>
      <w:r>
        <w:rPr>
          <w:rFonts w:hint="eastAsia"/>
          <w:sz w:val="24"/>
        </w:rPr>
        <w:t>，正负偏离参数请备注说明。</w:t>
      </w:r>
    </w:p>
    <w:p w:rsidR="00796D35" w:rsidRDefault="009B5655">
      <w:pPr>
        <w:spacing w:line="440" w:lineRule="exact"/>
        <w:rPr>
          <w:rFonts w:ascii="宋体" w:hAnsi="宋体"/>
          <w:sz w:val="24"/>
        </w:rPr>
      </w:pPr>
      <w:r>
        <w:rPr>
          <w:rFonts w:ascii="宋体" w:hAnsi="宋体" w:hint="eastAsia"/>
          <w:sz w:val="24"/>
        </w:rPr>
        <w:t>2、其中带★的参数是</w:t>
      </w:r>
      <w:r>
        <w:rPr>
          <w:rFonts w:ascii="宋体" w:hAnsi="宋体" w:hint="eastAsia"/>
          <w:b/>
          <w:bCs/>
          <w:sz w:val="24"/>
        </w:rPr>
        <w:t>必须完全响应</w:t>
      </w:r>
      <w:r>
        <w:rPr>
          <w:rFonts w:ascii="宋体" w:hAnsi="宋体" w:hint="eastAsia"/>
          <w:sz w:val="24"/>
        </w:rPr>
        <w:t>的参数。</w:t>
      </w:r>
    </w:p>
    <w:p w:rsidR="00796D35" w:rsidRDefault="009B5655">
      <w:pPr>
        <w:spacing w:line="440" w:lineRule="exact"/>
        <w:rPr>
          <w:rFonts w:ascii="宋体" w:hAnsi="宋体"/>
          <w:sz w:val="24"/>
        </w:rPr>
      </w:pPr>
      <w:r>
        <w:rPr>
          <w:rFonts w:ascii="宋体" w:hAnsi="宋体" w:hint="eastAsia"/>
          <w:sz w:val="24"/>
        </w:rPr>
        <w:t>3、所投产品的</w:t>
      </w:r>
      <w:r>
        <w:rPr>
          <w:rFonts w:ascii="宋体" w:hAnsi="宋体" w:hint="eastAsia"/>
          <w:b/>
          <w:bCs/>
          <w:sz w:val="24"/>
        </w:rPr>
        <w:t>参数满足率≥90%</w:t>
      </w:r>
      <w:r>
        <w:rPr>
          <w:rFonts w:ascii="宋体" w:hAnsi="宋体" w:hint="eastAsia"/>
          <w:sz w:val="24"/>
        </w:rPr>
        <w:t>方视为满足需求的合格产品。</w:t>
      </w:r>
    </w:p>
    <w:p w:rsidR="00796D35" w:rsidRDefault="00796D35">
      <w:pPr>
        <w:spacing w:line="380" w:lineRule="exact"/>
        <w:rPr>
          <w:rFonts w:ascii="宋体" w:hAnsi="宋体"/>
          <w:color w:val="000000"/>
          <w:szCs w:val="21"/>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技术要求：</w:t>
      </w:r>
      <w:r>
        <w:rPr>
          <w:rFonts w:asciiTheme="minorEastAsia" w:eastAsiaTheme="minorEastAsia" w:hAnsiTheme="minorEastAsia" w:cstheme="minorEastAsia" w:hint="eastAsia"/>
          <w:color w:val="FF0000"/>
          <w:sz w:val="24"/>
        </w:rPr>
        <w:t>（请按用户需求里的技术要求及配置要求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p w:rsidR="00796D35" w:rsidRDefault="00796D35">
      <w:pPr>
        <w:tabs>
          <w:tab w:val="left" w:pos="720"/>
        </w:tabs>
        <w:spacing w:line="340" w:lineRule="exact"/>
        <w:jc w:val="left"/>
        <w:rPr>
          <w:rFonts w:ascii="宋体" w:hAnsi="宋体"/>
          <w:b/>
          <w:bCs/>
          <w:szCs w:val="21"/>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技术参数及配置要求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spacing w:line="340" w:lineRule="exact"/>
        <w:rPr>
          <w:rFonts w:ascii="宋体"/>
          <w:sz w:val="30"/>
          <w:szCs w:val="30"/>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商务要求：</w:t>
      </w:r>
      <w:r>
        <w:rPr>
          <w:rFonts w:asciiTheme="minorEastAsia" w:eastAsiaTheme="minorEastAsia" w:hAnsiTheme="minorEastAsia" w:cstheme="minorEastAsia" w:hint="eastAsia"/>
          <w:color w:val="FF0000"/>
          <w:sz w:val="24"/>
        </w:rPr>
        <w:t>（请按用户需求里的商务要求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tabs>
          <w:tab w:val="left" w:pos="720"/>
        </w:tabs>
        <w:spacing w:line="340" w:lineRule="exact"/>
        <w:jc w:val="left"/>
        <w:rPr>
          <w:rFonts w:ascii="宋体" w:hAnsi="宋体"/>
          <w:b/>
          <w:bCs/>
          <w:sz w:val="30"/>
          <w:szCs w:val="30"/>
        </w:rPr>
      </w:pPr>
    </w:p>
    <w:p w:rsidR="00796D35" w:rsidRDefault="00796D35">
      <w:pPr>
        <w:spacing w:line="440" w:lineRule="exact"/>
        <w:rPr>
          <w:rFonts w:ascii="宋体" w:hAnsi="宋体"/>
          <w:sz w:val="24"/>
        </w:rPr>
      </w:pPr>
    </w:p>
    <w:p w:rsidR="00796D35" w:rsidRDefault="00796D35"/>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055341" w:rsidRDefault="00055341">
      <w:pPr>
        <w:widowControl/>
        <w:jc w:val="left"/>
        <w:rPr>
          <w:rFonts w:ascii="宋体" w:hAnsi="宋体"/>
          <w:b/>
          <w:color w:val="000000"/>
          <w:kern w:val="28"/>
          <w:sz w:val="44"/>
          <w:szCs w:val="36"/>
        </w:rPr>
      </w:pPr>
      <w:r>
        <w:rPr>
          <w:rFonts w:ascii="宋体" w:hAnsi="宋体"/>
          <w:b/>
          <w:color w:val="000000"/>
          <w:kern w:val="28"/>
          <w:sz w:val="44"/>
          <w:szCs w:val="36"/>
        </w:rPr>
        <w:br w:type="page"/>
      </w:r>
    </w:p>
    <w:p w:rsidR="00796D35" w:rsidRDefault="009B5655">
      <w:pPr>
        <w:jc w:val="center"/>
        <w:rPr>
          <w:rFonts w:ascii="宋体" w:hAnsi="宋体"/>
          <w:b/>
          <w:color w:val="000000"/>
          <w:kern w:val="28"/>
          <w:sz w:val="44"/>
          <w:szCs w:val="36"/>
        </w:rPr>
      </w:pPr>
      <w:r>
        <w:rPr>
          <w:rFonts w:ascii="宋体" w:hAnsi="宋体" w:hint="eastAsia"/>
          <w:b/>
          <w:color w:val="000000"/>
          <w:kern w:val="28"/>
          <w:sz w:val="44"/>
          <w:szCs w:val="36"/>
        </w:rPr>
        <w:lastRenderedPageBreak/>
        <w:t>采购</w:t>
      </w:r>
      <w:r>
        <w:rPr>
          <w:rFonts w:ascii="宋体" w:hAnsi="宋体"/>
          <w:b/>
          <w:color w:val="000000"/>
          <w:kern w:val="28"/>
          <w:sz w:val="44"/>
          <w:szCs w:val="36"/>
        </w:rPr>
        <w:t>需求书</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总则：</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3.本项目不接受联合体投标，中标供应商不得以任何方式转包本项目。</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4.单位负责人为同一人或者存在直接控股、关联关系的不同投标人，不得参加同一项目下的招标活动。</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6.本文的“质保期”是指中标标的物经约定的验收机构完成验收之日起算，截止中标人承诺的期限。</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基本需求</w:t>
      </w:r>
    </w:p>
    <w:tbl>
      <w:tblPr>
        <w:tblStyle w:val="a7"/>
        <w:tblW w:w="6562" w:type="dxa"/>
        <w:jc w:val="center"/>
        <w:tblLook w:val="04A0"/>
      </w:tblPr>
      <w:tblGrid>
        <w:gridCol w:w="2598"/>
        <w:gridCol w:w="1833"/>
        <w:gridCol w:w="2131"/>
      </w:tblGrid>
      <w:tr w:rsidR="008A76A9" w:rsidTr="00DB43A5">
        <w:trPr>
          <w:trHeight w:val="497"/>
          <w:jc w:val="center"/>
        </w:trPr>
        <w:tc>
          <w:tcPr>
            <w:tcW w:w="2598" w:type="dxa"/>
          </w:tcPr>
          <w:p w:rsidR="008A76A9" w:rsidRDefault="008A76A9" w:rsidP="00DB43A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项目名称</w:t>
            </w:r>
          </w:p>
        </w:tc>
        <w:tc>
          <w:tcPr>
            <w:tcW w:w="1833" w:type="dxa"/>
          </w:tcPr>
          <w:p w:rsidR="008A76A9" w:rsidRDefault="008A76A9" w:rsidP="00DB43A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需求科室/部门</w:t>
            </w:r>
          </w:p>
        </w:tc>
        <w:tc>
          <w:tcPr>
            <w:tcW w:w="2131" w:type="dxa"/>
          </w:tcPr>
          <w:p w:rsidR="008A76A9" w:rsidRDefault="008A76A9" w:rsidP="00DB43A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数量（套）</w:t>
            </w:r>
          </w:p>
        </w:tc>
      </w:tr>
      <w:tr w:rsidR="008A76A9" w:rsidTr="00DB43A5">
        <w:trPr>
          <w:trHeight w:val="644"/>
          <w:jc w:val="center"/>
        </w:trPr>
        <w:tc>
          <w:tcPr>
            <w:tcW w:w="2598" w:type="dxa"/>
          </w:tcPr>
          <w:p w:rsidR="008A76A9" w:rsidRDefault="008A76A9" w:rsidP="00DB43A5">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经皮胆红素检测仪</w:t>
            </w:r>
          </w:p>
        </w:tc>
        <w:tc>
          <w:tcPr>
            <w:tcW w:w="1833" w:type="dxa"/>
          </w:tcPr>
          <w:p w:rsidR="008A76A9" w:rsidRDefault="008A76A9" w:rsidP="00DB43A5">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儿童康复保健</w:t>
            </w:r>
          </w:p>
        </w:tc>
        <w:tc>
          <w:tcPr>
            <w:tcW w:w="2131" w:type="dxa"/>
          </w:tcPr>
          <w:p w:rsidR="008A76A9" w:rsidRDefault="008A76A9" w:rsidP="00DB43A5">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w:t>
            </w:r>
          </w:p>
        </w:tc>
      </w:tr>
    </w:tbl>
    <w:p w:rsidR="008A76A9" w:rsidRDefault="008A76A9" w:rsidP="008A76A9">
      <w:pPr>
        <w:spacing w:line="440" w:lineRule="exact"/>
        <w:rPr>
          <w:rFonts w:ascii="仿宋" w:eastAsia="仿宋" w:hAnsi="仿宋" w:cs="仿宋"/>
          <w:b/>
          <w:color w:val="000000"/>
          <w:sz w:val="24"/>
        </w:rPr>
      </w:pPr>
    </w:p>
    <w:p w:rsidR="008A76A9" w:rsidRPr="008A76A9" w:rsidRDefault="009B5655" w:rsidP="008A76A9">
      <w:pPr>
        <w:widowControl/>
        <w:jc w:val="left"/>
        <w:textAlignment w:val="center"/>
        <w:rPr>
          <w:rFonts w:ascii="仿宋" w:eastAsia="仿宋" w:hAnsi="仿宋" w:cs="仿宋"/>
          <w:color w:val="000000" w:themeColor="text1"/>
          <w:sz w:val="24"/>
        </w:rPr>
      </w:pPr>
      <w:r>
        <w:rPr>
          <w:rFonts w:ascii="仿宋" w:eastAsia="仿宋" w:hAnsi="仿宋" w:cs="仿宋" w:hint="eastAsia"/>
          <w:color w:val="000000"/>
          <w:sz w:val="24"/>
        </w:rPr>
        <w:t>用途：</w:t>
      </w:r>
      <w:r w:rsidR="008A76A9" w:rsidRPr="008A76A9">
        <w:rPr>
          <w:rFonts w:ascii="仿宋" w:eastAsia="仿宋" w:hAnsi="仿宋" w:cs="仿宋" w:hint="eastAsia"/>
          <w:color w:val="000000" w:themeColor="text1"/>
          <w:sz w:val="24"/>
        </w:rPr>
        <w:t>用于新生儿（包括早产儿）、婴儿及成人的黄疸检测，可直接读取胆红素值的无创检测设备。</w:t>
      </w:r>
    </w:p>
    <w:p w:rsidR="00EF2AA3" w:rsidRDefault="00EF2AA3" w:rsidP="00EF2AA3">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技术参数：</w:t>
      </w:r>
    </w:p>
    <w:p w:rsidR="008A76A9" w:rsidRDefault="008A76A9" w:rsidP="008A76A9">
      <w:pPr>
        <w:pStyle w:val="a8"/>
        <w:numPr>
          <w:ilvl w:val="0"/>
          <w:numId w:val="10"/>
        </w:numPr>
        <w:autoSpaceDE w:val="0"/>
        <w:autoSpaceDN w:val="0"/>
        <w:adjustRightInd w:val="0"/>
        <w:spacing w:line="360" w:lineRule="auto"/>
        <w:ind w:firstLineChars="0"/>
      </w:pPr>
      <w:r>
        <w:rPr>
          <w:rFonts w:ascii="宋体" w:hAnsi="宋体" w:cs="宋体" w:hint="eastAsia"/>
          <w:sz w:val="24"/>
        </w:rPr>
        <w:t>测量原理：双光程测量双波长的光学浓度差来确定皮下组织的黄度，确保检测安全、准确，适合所有肤色条件。</w:t>
      </w:r>
    </w:p>
    <w:p w:rsidR="008A76A9" w:rsidRDefault="008A76A9" w:rsidP="008A76A9">
      <w:pPr>
        <w:pStyle w:val="a8"/>
        <w:numPr>
          <w:ilvl w:val="0"/>
          <w:numId w:val="10"/>
        </w:numPr>
        <w:autoSpaceDE w:val="0"/>
        <w:autoSpaceDN w:val="0"/>
        <w:adjustRightInd w:val="0"/>
        <w:spacing w:line="360" w:lineRule="auto"/>
        <w:ind w:firstLineChars="0"/>
        <w:rPr>
          <w:rFonts w:ascii="宋体" w:hAnsi="宋体" w:cs="宋体"/>
          <w:sz w:val="24"/>
        </w:rPr>
      </w:pPr>
      <w:r>
        <w:rPr>
          <w:rFonts w:ascii="宋体" w:hAnsi="宋体" w:cs="宋体" w:hint="eastAsia"/>
          <w:sz w:val="24"/>
        </w:rPr>
        <w:t>光源：脉冲氙弧灯，灯炮使用寿命较长（大于等于15万次测量）</w:t>
      </w:r>
    </w:p>
    <w:p w:rsidR="008A76A9" w:rsidRDefault="008A76A9" w:rsidP="008A76A9">
      <w:pPr>
        <w:pStyle w:val="a8"/>
        <w:numPr>
          <w:ilvl w:val="0"/>
          <w:numId w:val="10"/>
        </w:numPr>
        <w:autoSpaceDE w:val="0"/>
        <w:autoSpaceDN w:val="0"/>
        <w:adjustRightInd w:val="0"/>
        <w:spacing w:line="360" w:lineRule="auto"/>
        <w:ind w:firstLineChars="0"/>
        <w:rPr>
          <w:rFonts w:ascii="宋体" w:hAnsi="宋体" w:cs="宋体"/>
          <w:sz w:val="24"/>
        </w:rPr>
      </w:pPr>
      <w:r>
        <w:rPr>
          <w:rFonts w:ascii="宋体" w:hAnsi="宋体" w:cs="宋体" w:hint="eastAsia"/>
          <w:sz w:val="24"/>
        </w:rPr>
        <w:t>中文触屏操作：采用点阵式LCD中文触摸屏为操作界面，查看方便，操作简单，同一屏幕</w:t>
      </w:r>
      <w:r w:rsidR="00EC4A6E">
        <w:rPr>
          <w:rFonts w:ascii="宋体" w:hAnsi="宋体" w:cs="宋体" w:hint="eastAsia"/>
          <w:sz w:val="24"/>
        </w:rPr>
        <w:t>至少</w:t>
      </w:r>
      <w:r>
        <w:rPr>
          <w:rFonts w:ascii="宋体" w:hAnsi="宋体" w:cs="宋体" w:hint="eastAsia"/>
          <w:sz w:val="24"/>
        </w:rPr>
        <w:t>可显示3个检测数据。</w:t>
      </w:r>
    </w:p>
    <w:p w:rsidR="008A76A9" w:rsidRDefault="008A76A9" w:rsidP="008A76A9">
      <w:pPr>
        <w:pStyle w:val="a8"/>
        <w:numPr>
          <w:ilvl w:val="0"/>
          <w:numId w:val="10"/>
        </w:numPr>
        <w:autoSpaceDE w:val="0"/>
        <w:autoSpaceDN w:val="0"/>
        <w:adjustRightInd w:val="0"/>
        <w:spacing w:line="360" w:lineRule="auto"/>
        <w:ind w:firstLineChars="0"/>
        <w:rPr>
          <w:rFonts w:ascii="宋体" w:hAnsi="宋体" w:cs="宋体"/>
          <w:sz w:val="24"/>
        </w:rPr>
      </w:pPr>
      <w:r>
        <w:rPr>
          <w:rFonts w:ascii="宋体" w:hAnsi="宋体" w:cs="宋体" w:hint="eastAsia"/>
          <w:sz w:val="24"/>
        </w:rPr>
        <w:lastRenderedPageBreak/>
        <w:t>轻便小巧，便于携带：重量小于等于210克（包括内置电池）</w:t>
      </w:r>
    </w:p>
    <w:p w:rsidR="008A76A9" w:rsidRDefault="008A76A9" w:rsidP="008A76A9">
      <w:pPr>
        <w:pStyle w:val="a8"/>
        <w:numPr>
          <w:ilvl w:val="0"/>
          <w:numId w:val="10"/>
        </w:numPr>
        <w:autoSpaceDE w:val="0"/>
        <w:autoSpaceDN w:val="0"/>
        <w:adjustRightInd w:val="0"/>
        <w:spacing w:line="360" w:lineRule="auto"/>
        <w:ind w:firstLineChars="0"/>
        <w:rPr>
          <w:rFonts w:ascii="宋体" w:hAnsi="宋体" w:cs="宋体"/>
          <w:sz w:val="24"/>
        </w:rPr>
      </w:pPr>
      <w:r>
        <w:rPr>
          <w:rFonts w:ascii="宋体" w:hAnsi="宋体" w:cs="宋体" w:hint="eastAsia"/>
          <w:sz w:val="24"/>
        </w:rPr>
        <w:t>使用方便：无需一次性耗材，无需用户校准。</w:t>
      </w:r>
    </w:p>
    <w:p w:rsidR="008A76A9" w:rsidRDefault="008A76A9" w:rsidP="008A76A9">
      <w:pPr>
        <w:pStyle w:val="a8"/>
        <w:numPr>
          <w:ilvl w:val="0"/>
          <w:numId w:val="10"/>
        </w:numPr>
        <w:autoSpaceDE w:val="0"/>
        <w:autoSpaceDN w:val="0"/>
        <w:adjustRightInd w:val="0"/>
        <w:spacing w:line="360" w:lineRule="auto"/>
        <w:ind w:firstLineChars="0"/>
        <w:rPr>
          <w:rFonts w:ascii="宋体" w:hAnsi="宋体" w:cs="宋体"/>
          <w:sz w:val="24"/>
        </w:rPr>
      </w:pPr>
      <w:r>
        <w:rPr>
          <w:rFonts w:ascii="宋体" w:hAnsi="宋体" w:cs="宋体" w:hint="eastAsia"/>
          <w:sz w:val="24"/>
        </w:rPr>
        <w:t>超大数据存储：可储存100个以上患者的数据。</w:t>
      </w:r>
    </w:p>
    <w:p w:rsidR="008A76A9" w:rsidRDefault="008A76A9" w:rsidP="008A76A9">
      <w:pPr>
        <w:pStyle w:val="a8"/>
        <w:numPr>
          <w:ilvl w:val="0"/>
          <w:numId w:val="10"/>
        </w:numPr>
        <w:autoSpaceDE w:val="0"/>
        <w:autoSpaceDN w:val="0"/>
        <w:adjustRightInd w:val="0"/>
        <w:spacing w:line="360" w:lineRule="auto"/>
        <w:ind w:firstLineChars="0"/>
        <w:rPr>
          <w:rFonts w:ascii="宋体" w:hAnsi="宋体" w:cs="宋体"/>
          <w:sz w:val="24"/>
        </w:rPr>
      </w:pPr>
      <w:r>
        <w:rPr>
          <w:rFonts w:ascii="宋体" w:hAnsi="宋体" w:cs="宋体" w:hint="eastAsia"/>
          <w:sz w:val="24"/>
        </w:rPr>
        <w:t>条码识别功能：利用条形码读码器的扫描功能快速、准确的核对、录入医生、患者ID。</w:t>
      </w:r>
    </w:p>
    <w:p w:rsidR="008A76A9" w:rsidRDefault="008A76A9" w:rsidP="008A76A9">
      <w:pPr>
        <w:pStyle w:val="a8"/>
        <w:numPr>
          <w:ilvl w:val="0"/>
          <w:numId w:val="10"/>
        </w:numPr>
        <w:autoSpaceDE w:val="0"/>
        <w:autoSpaceDN w:val="0"/>
        <w:adjustRightInd w:val="0"/>
        <w:spacing w:line="360" w:lineRule="auto"/>
        <w:ind w:firstLineChars="0"/>
        <w:rPr>
          <w:rFonts w:ascii="宋体" w:hAnsi="宋体" w:cs="宋体"/>
          <w:sz w:val="24"/>
        </w:rPr>
      </w:pPr>
      <w:r>
        <w:rPr>
          <w:rFonts w:ascii="宋体" w:hAnsi="宋体" w:cs="宋体" w:hint="eastAsia"/>
          <w:sz w:val="24"/>
        </w:rPr>
        <w:t>内置电池：可充电，充满电至少可测量250次或以上</w:t>
      </w:r>
    </w:p>
    <w:p w:rsidR="008A76A9" w:rsidRDefault="00EC4A6E" w:rsidP="008A76A9">
      <w:pPr>
        <w:pStyle w:val="a8"/>
        <w:numPr>
          <w:ilvl w:val="0"/>
          <w:numId w:val="10"/>
        </w:numPr>
        <w:autoSpaceDE w:val="0"/>
        <w:autoSpaceDN w:val="0"/>
        <w:adjustRightInd w:val="0"/>
        <w:spacing w:line="360" w:lineRule="auto"/>
        <w:ind w:firstLineChars="0"/>
        <w:rPr>
          <w:rFonts w:ascii="宋体" w:hAnsi="宋体" w:cs="宋体"/>
          <w:sz w:val="24"/>
        </w:rPr>
      </w:pPr>
      <w:r>
        <w:rPr>
          <w:rFonts w:ascii="宋体" w:hAnsi="宋体" w:cs="宋体" w:hint="eastAsia"/>
          <w:sz w:val="24"/>
        </w:rPr>
        <w:t>至少</w:t>
      </w:r>
      <w:r w:rsidR="008A76A9">
        <w:rPr>
          <w:rFonts w:ascii="宋体" w:hAnsi="宋体" w:cs="宋体" w:hint="eastAsia"/>
          <w:sz w:val="24"/>
        </w:rPr>
        <w:t>有两种单位可选：mg/dL, μmol/L（可切换）</w:t>
      </w:r>
    </w:p>
    <w:p w:rsidR="008A76A9" w:rsidRDefault="008A76A9" w:rsidP="008A76A9">
      <w:pPr>
        <w:pStyle w:val="a8"/>
        <w:numPr>
          <w:ilvl w:val="0"/>
          <w:numId w:val="10"/>
        </w:numPr>
        <w:autoSpaceDE w:val="0"/>
        <w:autoSpaceDN w:val="0"/>
        <w:adjustRightInd w:val="0"/>
        <w:spacing w:line="360" w:lineRule="auto"/>
        <w:ind w:firstLineChars="0"/>
        <w:rPr>
          <w:rFonts w:ascii="宋体" w:hAnsi="宋体" w:cs="宋体"/>
          <w:sz w:val="24"/>
        </w:rPr>
      </w:pPr>
      <w:r>
        <w:rPr>
          <w:rFonts w:ascii="宋体" w:hAnsi="宋体" w:cs="宋体" w:hint="eastAsia"/>
          <w:sz w:val="24"/>
        </w:rPr>
        <w:t>测量范围大： 0.0~25.0 mg/dL 或 0~425 μmol/L</w:t>
      </w:r>
    </w:p>
    <w:p w:rsidR="008A76A9" w:rsidRDefault="008A76A9" w:rsidP="008A76A9">
      <w:pPr>
        <w:pStyle w:val="a8"/>
        <w:numPr>
          <w:ilvl w:val="0"/>
          <w:numId w:val="10"/>
        </w:numPr>
        <w:autoSpaceDE w:val="0"/>
        <w:autoSpaceDN w:val="0"/>
        <w:adjustRightInd w:val="0"/>
        <w:spacing w:line="360" w:lineRule="auto"/>
        <w:ind w:firstLineChars="0"/>
        <w:rPr>
          <w:rFonts w:ascii="宋体" w:hAnsi="宋体" w:cs="宋体"/>
          <w:sz w:val="24"/>
        </w:rPr>
      </w:pPr>
      <w:r>
        <w:rPr>
          <w:rFonts w:ascii="宋体" w:hAnsi="宋体" w:cs="宋体" w:hint="eastAsia"/>
          <w:sz w:val="24"/>
        </w:rPr>
        <w:t>精度高：分辨率：0.1mg/dL，重复性误差：CV</w:t>
      </w:r>
      <w:r>
        <w:rPr>
          <w:rFonts w:ascii="Segoe UI" w:eastAsia="Segoe UI" w:hAnsi="Segoe UI" w:cs="Segoe UI"/>
          <w:sz w:val="24"/>
          <w:shd w:val="clear" w:color="auto" w:fill="FFFFFF"/>
        </w:rPr>
        <w:t>＜3%（需附第三方检测</w:t>
      </w:r>
      <w:r>
        <w:rPr>
          <w:rFonts w:ascii="Segoe UI" w:hAnsi="Segoe UI" w:cs="Segoe UI" w:hint="eastAsia"/>
          <w:sz w:val="24"/>
          <w:shd w:val="clear" w:color="auto" w:fill="FFFFFF"/>
        </w:rPr>
        <w:t>报告），</w:t>
      </w:r>
      <w:r>
        <w:rPr>
          <w:rFonts w:ascii="宋体" w:hAnsi="宋体" w:cs="宋体" w:hint="eastAsia"/>
          <w:sz w:val="24"/>
        </w:rPr>
        <w:t>误差范围小于等于1.5 mg/dL 或  25.5 μmol/L。</w:t>
      </w:r>
    </w:p>
    <w:p w:rsidR="008A76A9" w:rsidRPr="003F4BE6" w:rsidRDefault="008A76A9" w:rsidP="008A76A9">
      <w:pPr>
        <w:pStyle w:val="a8"/>
        <w:numPr>
          <w:ilvl w:val="0"/>
          <w:numId w:val="10"/>
        </w:numPr>
        <w:autoSpaceDE w:val="0"/>
        <w:autoSpaceDN w:val="0"/>
        <w:adjustRightInd w:val="0"/>
        <w:spacing w:line="360" w:lineRule="auto"/>
        <w:ind w:firstLineChars="0"/>
        <w:rPr>
          <w:rFonts w:asciiTheme="minorHAnsi" w:eastAsiaTheme="minorEastAsia" w:hAnsiTheme="minorHAnsi" w:cstheme="minorBidi"/>
        </w:rPr>
      </w:pPr>
      <w:r>
        <w:rPr>
          <w:rFonts w:ascii="宋体" w:hAnsi="宋体" w:cs="宋体" w:hint="eastAsia"/>
          <w:sz w:val="24"/>
        </w:rPr>
        <w:t>可预设平均次数，并自动计算平均值。</w:t>
      </w:r>
    </w:p>
    <w:p w:rsidR="008A76A9" w:rsidRDefault="008A76A9" w:rsidP="008A76A9">
      <w:pPr>
        <w:pStyle w:val="a8"/>
        <w:numPr>
          <w:ilvl w:val="0"/>
          <w:numId w:val="10"/>
        </w:numPr>
        <w:autoSpaceDE w:val="0"/>
        <w:autoSpaceDN w:val="0"/>
        <w:adjustRightInd w:val="0"/>
        <w:spacing w:line="360" w:lineRule="auto"/>
        <w:ind w:firstLineChars="0"/>
      </w:pPr>
      <w:r>
        <w:rPr>
          <w:rFonts w:ascii="宋体" w:hAnsi="宋体" w:cs="宋体" w:hint="eastAsia"/>
          <w:sz w:val="24"/>
        </w:rPr>
        <w:t>使用年限不低于5年</w:t>
      </w:r>
    </w:p>
    <w:p w:rsidR="008A76A9" w:rsidRPr="00EF2AA3" w:rsidRDefault="009B5655" w:rsidP="008A76A9">
      <w:pPr>
        <w:numPr>
          <w:ilvl w:val="0"/>
          <w:numId w:val="4"/>
        </w:numPr>
        <w:spacing w:line="440" w:lineRule="exact"/>
        <w:rPr>
          <w:rFonts w:ascii="仿宋" w:eastAsia="仿宋" w:hAnsi="仿宋" w:cs="仿宋"/>
          <w:b/>
          <w:color w:val="000000" w:themeColor="text1"/>
          <w:sz w:val="24"/>
        </w:rPr>
      </w:pPr>
      <w:r w:rsidRPr="00EF2AA3">
        <w:rPr>
          <w:rFonts w:ascii="仿宋" w:eastAsia="仿宋" w:hAnsi="仿宋" w:cs="仿宋" w:hint="eastAsia"/>
          <w:b/>
          <w:color w:val="000000" w:themeColor="text1"/>
          <w:sz w:val="24"/>
        </w:rPr>
        <w:t>每套设备配置要求：</w:t>
      </w:r>
    </w:p>
    <w:tbl>
      <w:tblPr>
        <w:tblStyle w:val="a7"/>
        <w:tblW w:w="8825" w:type="dxa"/>
        <w:tblInd w:w="108" w:type="dxa"/>
        <w:tblLook w:val="04A0"/>
      </w:tblPr>
      <w:tblGrid>
        <w:gridCol w:w="652"/>
        <w:gridCol w:w="1616"/>
        <w:gridCol w:w="4820"/>
        <w:gridCol w:w="891"/>
        <w:gridCol w:w="846"/>
      </w:tblGrid>
      <w:tr w:rsidR="008A76A9" w:rsidTr="00DB43A5">
        <w:tc>
          <w:tcPr>
            <w:tcW w:w="652" w:type="dxa"/>
          </w:tcPr>
          <w:p w:rsidR="008A76A9" w:rsidRDefault="008A76A9" w:rsidP="00DB43A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序号</w:t>
            </w:r>
          </w:p>
        </w:tc>
        <w:tc>
          <w:tcPr>
            <w:tcW w:w="1616" w:type="dxa"/>
          </w:tcPr>
          <w:p w:rsidR="008A76A9" w:rsidRDefault="008A76A9" w:rsidP="00DB43A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名称</w:t>
            </w:r>
          </w:p>
        </w:tc>
        <w:tc>
          <w:tcPr>
            <w:tcW w:w="4820" w:type="dxa"/>
          </w:tcPr>
          <w:p w:rsidR="008A76A9" w:rsidRDefault="008A76A9" w:rsidP="00DB43A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要求</w:t>
            </w:r>
          </w:p>
        </w:tc>
        <w:tc>
          <w:tcPr>
            <w:tcW w:w="891" w:type="dxa"/>
          </w:tcPr>
          <w:p w:rsidR="008A76A9" w:rsidRDefault="008A76A9" w:rsidP="00DB43A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数量</w:t>
            </w:r>
          </w:p>
        </w:tc>
        <w:tc>
          <w:tcPr>
            <w:tcW w:w="846" w:type="dxa"/>
          </w:tcPr>
          <w:p w:rsidR="008A76A9" w:rsidRDefault="008A76A9" w:rsidP="00DB43A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单位</w:t>
            </w:r>
          </w:p>
        </w:tc>
      </w:tr>
      <w:tr w:rsidR="008A76A9" w:rsidTr="00DB43A5">
        <w:tc>
          <w:tcPr>
            <w:tcW w:w="652" w:type="dxa"/>
          </w:tcPr>
          <w:p w:rsidR="008A76A9" w:rsidRDefault="008A76A9" w:rsidP="00DB43A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1616" w:type="dxa"/>
          </w:tcPr>
          <w:p w:rsidR="008A76A9" w:rsidRDefault="008A76A9" w:rsidP="00DB43A5">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主机含条形码扫码器</w:t>
            </w:r>
          </w:p>
        </w:tc>
        <w:tc>
          <w:tcPr>
            <w:tcW w:w="4820" w:type="dxa"/>
          </w:tcPr>
          <w:p w:rsidR="008A76A9" w:rsidRDefault="008A76A9" w:rsidP="00DB43A5">
            <w:pPr>
              <w:spacing w:line="440" w:lineRule="exact"/>
              <w:rPr>
                <w:rFonts w:ascii="仿宋" w:eastAsia="仿宋" w:hAnsi="仿宋" w:cs="仿宋"/>
                <w:b/>
                <w:color w:val="000000" w:themeColor="text1"/>
                <w:sz w:val="24"/>
              </w:rPr>
            </w:pPr>
            <w:r>
              <w:rPr>
                <w:rFonts w:ascii="Segoe UI" w:eastAsia="Segoe UI" w:hAnsi="Segoe UI" w:cs="Segoe UI"/>
                <w:sz w:val="24"/>
                <w:shd w:val="clear" w:color="auto" w:fill="FFFFFF"/>
              </w:rPr>
              <w:t>含触摸屏≥5英寸，IP54防护等级</w:t>
            </w:r>
          </w:p>
        </w:tc>
        <w:tc>
          <w:tcPr>
            <w:tcW w:w="891" w:type="dxa"/>
          </w:tcPr>
          <w:p w:rsidR="008A76A9" w:rsidRDefault="008A76A9" w:rsidP="00DB43A5">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1</w:t>
            </w:r>
          </w:p>
        </w:tc>
        <w:tc>
          <w:tcPr>
            <w:tcW w:w="846" w:type="dxa"/>
          </w:tcPr>
          <w:p w:rsidR="008A76A9" w:rsidRDefault="008A76A9" w:rsidP="00DB43A5">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台</w:t>
            </w:r>
          </w:p>
        </w:tc>
      </w:tr>
      <w:tr w:rsidR="008A76A9" w:rsidTr="00DB43A5">
        <w:tc>
          <w:tcPr>
            <w:tcW w:w="652" w:type="dxa"/>
          </w:tcPr>
          <w:p w:rsidR="008A76A9" w:rsidRDefault="008A76A9" w:rsidP="00DB43A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2</w:t>
            </w:r>
          </w:p>
        </w:tc>
        <w:tc>
          <w:tcPr>
            <w:tcW w:w="1616" w:type="dxa"/>
          </w:tcPr>
          <w:p w:rsidR="008A76A9" w:rsidRDefault="008A76A9" w:rsidP="00DB43A5">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基座</w:t>
            </w:r>
          </w:p>
        </w:tc>
        <w:tc>
          <w:tcPr>
            <w:tcW w:w="4820" w:type="dxa"/>
          </w:tcPr>
          <w:p w:rsidR="008A76A9" w:rsidRDefault="008A76A9" w:rsidP="00DB43A5">
            <w:pPr>
              <w:spacing w:line="440" w:lineRule="exact"/>
              <w:rPr>
                <w:rFonts w:ascii="Segoe UI" w:hAnsi="Segoe UI" w:cs="Segoe UI"/>
                <w:sz w:val="24"/>
                <w:shd w:val="clear" w:color="auto" w:fill="FFFFFF"/>
              </w:rPr>
            </w:pPr>
            <w:r>
              <w:rPr>
                <w:rFonts w:ascii="Segoe UI" w:hAnsi="Segoe UI" w:cs="Segoe UI" w:hint="eastAsia"/>
                <w:sz w:val="24"/>
                <w:shd w:val="clear" w:color="auto" w:fill="FFFFFF"/>
              </w:rPr>
              <w:t>/</w:t>
            </w:r>
          </w:p>
        </w:tc>
        <w:tc>
          <w:tcPr>
            <w:tcW w:w="891" w:type="dxa"/>
          </w:tcPr>
          <w:p w:rsidR="008A76A9" w:rsidRDefault="008A76A9" w:rsidP="00DB43A5">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1</w:t>
            </w:r>
          </w:p>
        </w:tc>
        <w:tc>
          <w:tcPr>
            <w:tcW w:w="846" w:type="dxa"/>
          </w:tcPr>
          <w:p w:rsidR="008A76A9" w:rsidRDefault="008A76A9" w:rsidP="00DB43A5">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个</w:t>
            </w:r>
          </w:p>
        </w:tc>
      </w:tr>
      <w:tr w:rsidR="008A76A9" w:rsidTr="00DB43A5">
        <w:tc>
          <w:tcPr>
            <w:tcW w:w="652" w:type="dxa"/>
          </w:tcPr>
          <w:p w:rsidR="008A76A9" w:rsidRDefault="00EC4A6E" w:rsidP="00DB43A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3</w:t>
            </w:r>
          </w:p>
        </w:tc>
        <w:tc>
          <w:tcPr>
            <w:tcW w:w="1616" w:type="dxa"/>
          </w:tcPr>
          <w:p w:rsidR="008A76A9" w:rsidRDefault="008A76A9" w:rsidP="00DB43A5">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电源线</w:t>
            </w:r>
          </w:p>
        </w:tc>
        <w:tc>
          <w:tcPr>
            <w:tcW w:w="4820" w:type="dxa"/>
          </w:tcPr>
          <w:p w:rsidR="008A76A9" w:rsidRDefault="008A76A9" w:rsidP="00DB43A5">
            <w:pPr>
              <w:widowControl/>
              <w:wordWrap w:val="0"/>
              <w:spacing w:beforeAutospacing="1" w:afterAutospacing="1"/>
              <w:jc w:val="left"/>
              <w:rPr>
                <w:rFonts w:ascii="仿宋" w:eastAsia="仿宋" w:hAnsi="仿宋" w:cs="仿宋"/>
                <w:b/>
                <w:color w:val="000000" w:themeColor="text1"/>
                <w:sz w:val="24"/>
              </w:rPr>
            </w:pPr>
            <w:r>
              <w:rPr>
                <w:rFonts w:ascii="Segoe UI" w:hAnsi="Segoe UI" w:cs="Segoe UI" w:hint="eastAsia"/>
                <w:sz w:val="24"/>
                <w:shd w:val="clear" w:color="auto" w:fill="FFFFFF"/>
              </w:rPr>
              <w:t>能交流电充电</w:t>
            </w:r>
          </w:p>
        </w:tc>
        <w:tc>
          <w:tcPr>
            <w:tcW w:w="891" w:type="dxa"/>
          </w:tcPr>
          <w:p w:rsidR="008A76A9" w:rsidRDefault="008A76A9" w:rsidP="00DB43A5">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1</w:t>
            </w:r>
          </w:p>
        </w:tc>
        <w:tc>
          <w:tcPr>
            <w:tcW w:w="846" w:type="dxa"/>
          </w:tcPr>
          <w:p w:rsidR="008A76A9" w:rsidRDefault="008A76A9" w:rsidP="00DB43A5">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套</w:t>
            </w:r>
          </w:p>
        </w:tc>
      </w:tr>
      <w:tr w:rsidR="008A76A9" w:rsidTr="00DB43A5">
        <w:tc>
          <w:tcPr>
            <w:tcW w:w="652" w:type="dxa"/>
          </w:tcPr>
          <w:p w:rsidR="008A76A9" w:rsidRDefault="00EC4A6E" w:rsidP="00DB43A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4</w:t>
            </w:r>
          </w:p>
        </w:tc>
        <w:tc>
          <w:tcPr>
            <w:tcW w:w="1616" w:type="dxa"/>
          </w:tcPr>
          <w:p w:rsidR="008A76A9" w:rsidRDefault="008A76A9" w:rsidP="00DB43A5">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操作手册</w:t>
            </w:r>
          </w:p>
        </w:tc>
        <w:tc>
          <w:tcPr>
            <w:tcW w:w="4820" w:type="dxa"/>
          </w:tcPr>
          <w:p w:rsidR="008A76A9" w:rsidRDefault="008A76A9" w:rsidP="00DB43A5">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w:t>
            </w:r>
          </w:p>
        </w:tc>
        <w:tc>
          <w:tcPr>
            <w:tcW w:w="891" w:type="dxa"/>
          </w:tcPr>
          <w:p w:rsidR="008A76A9" w:rsidRDefault="008A76A9" w:rsidP="00DB43A5">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1</w:t>
            </w:r>
          </w:p>
        </w:tc>
        <w:tc>
          <w:tcPr>
            <w:tcW w:w="846" w:type="dxa"/>
          </w:tcPr>
          <w:p w:rsidR="008A76A9" w:rsidRDefault="008A76A9" w:rsidP="00DB43A5">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册</w:t>
            </w:r>
          </w:p>
        </w:tc>
      </w:tr>
      <w:tr w:rsidR="00EC4A6E" w:rsidTr="00DB43A5">
        <w:tc>
          <w:tcPr>
            <w:tcW w:w="652" w:type="dxa"/>
          </w:tcPr>
          <w:p w:rsidR="00EC4A6E" w:rsidRDefault="00EC4A6E" w:rsidP="00DB43A5">
            <w:pPr>
              <w:spacing w:line="440" w:lineRule="exact"/>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5</w:t>
            </w:r>
          </w:p>
        </w:tc>
        <w:tc>
          <w:tcPr>
            <w:tcW w:w="1616" w:type="dxa"/>
          </w:tcPr>
          <w:p w:rsidR="00EC4A6E" w:rsidRDefault="00EC4A6E" w:rsidP="00DB43A5">
            <w:pPr>
              <w:spacing w:line="440" w:lineRule="exact"/>
              <w:rPr>
                <w:rFonts w:ascii="仿宋" w:eastAsia="仿宋" w:hAnsi="仿宋" w:cs="仿宋" w:hint="eastAsia"/>
                <w:b/>
                <w:color w:val="000000" w:themeColor="text1"/>
                <w:sz w:val="24"/>
              </w:rPr>
            </w:pPr>
            <w:r>
              <w:rPr>
                <w:rFonts w:ascii="仿宋" w:eastAsia="仿宋" w:hAnsi="仿宋" w:cs="仿宋" w:hint="eastAsia"/>
                <w:b/>
                <w:color w:val="000000" w:themeColor="text1"/>
                <w:sz w:val="24"/>
              </w:rPr>
              <w:t>保修卡</w:t>
            </w:r>
          </w:p>
        </w:tc>
        <w:tc>
          <w:tcPr>
            <w:tcW w:w="4820" w:type="dxa"/>
          </w:tcPr>
          <w:p w:rsidR="00EC4A6E" w:rsidRDefault="00EC4A6E" w:rsidP="00DB43A5">
            <w:pPr>
              <w:spacing w:line="440" w:lineRule="exact"/>
              <w:rPr>
                <w:rFonts w:ascii="仿宋" w:eastAsia="仿宋" w:hAnsi="仿宋" w:cs="仿宋" w:hint="eastAsia"/>
                <w:b/>
                <w:color w:val="000000" w:themeColor="text1"/>
                <w:sz w:val="24"/>
              </w:rPr>
            </w:pPr>
            <w:r>
              <w:rPr>
                <w:rFonts w:ascii="仿宋" w:eastAsia="仿宋" w:hAnsi="仿宋" w:cs="仿宋" w:hint="eastAsia"/>
                <w:b/>
                <w:color w:val="000000" w:themeColor="text1"/>
                <w:sz w:val="24"/>
              </w:rPr>
              <w:t>/</w:t>
            </w:r>
          </w:p>
        </w:tc>
        <w:tc>
          <w:tcPr>
            <w:tcW w:w="891" w:type="dxa"/>
          </w:tcPr>
          <w:p w:rsidR="00EC4A6E" w:rsidRDefault="00EC4A6E" w:rsidP="00DB43A5">
            <w:pPr>
              <w:spacing w:line="440" w:lineRule="exact"/>
              <w:rPr>
                <w:rFonts w:ascii="仿宋" w:eastAsia="仿宋" w:hAnsi="仿宋" w:cs="仿宋" w:hint="eastAsia"/>
                <w:b/>
                <w:color w:val="000000" w:themeColor="text1"/>
                <w:sz w:val="24"/>
              </w:rPr>
            </w:pPr>
            <w:r>
              <w:rPr>
                <w:rFonts w:ascii="仿宋" w:eastAsia="仿宋" w:hAnsi="仿宋" w:cs="仿宋" w:hint="eastAsia"/>
                <w:b/>
                <w:color w:val="000000" w:themeColor="text1"/>
                <w:sz w:val="24"/>
              </w:rPr>
              <w:t>1</w:t>
            </w:r>
          </w:p>
        </w:tc>
        <w:tc>
          <w:tcPr>
            <w:tcW w:w="846" w:type="dxa"/>
          </w:tcPr>
          <w:p w:rsidR="00EC4A6E" w:rsidRDefault="00EC4A6E" w:rsidP="00DB43A5">
            <w:pPr>
              <w:spacing w:line="440" w:lineRule="exact"/>
              <w:rPr>
                <w:rFonts w:ascii="仿宋" w:eastAsia="仿宋" w:hAnsi="仿宋" w:cs="仿宋" w:hint="eastAsia"/>
                <w:b/>
                <w:color w:val="000000" w:themeColor="text1"/>
                <w:sz w:val="24"/>
              </w:rPr>
            </w:pPr>
            <w:r>
              <w:rPr>
                <w:rFonts w:ascii="仿宋" w:eastAsia="仿宋" w:hAnsi="仿宋" w:cs="仿宋" w:hint="eastAsia"/>
                <w:b/>
                <w:color w:val="000000" w:themeColor="text1"/>
                <w:sz w:val="24"/>
              </w:rPr>
              <w:t>本</w:t>
            </w:r>
          </w:p>
        </w:tc>
      </w:tr>
      <w:tr w:rsidR="00EC4A6E" w:rsidTr="00DB43A5">
        <w:tc>
          <w:tcPr>
            <w:tcW w:w="652" w:type="dxa"/>
          </w:tcPr>
          <w:p w:rsidR="00EC4A6E" w:rsidRDefault="00EC4A6E" w:rsidP="00DB43A5">
            <w:pPr>
              <w:spacing w:line="440" w:lineRule="exact"/>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6</w:t>
            </w:r>
          </w:p>
        </w:tc>
        <w:tc>
          <w:tcPr>
            <w:tcW w:w="1616" w:type="dxa"/>
          </w:tcPr>
          <w:p w:rsidR="00EC4A6E" w:rsidRDefault="00EC4A6E" w:rsidP="00DB43A5">
            <w:pPr>
              <w:spacing w:line="440" w:lineRule="exact"/>
              <w:rPr>
                <w:rFonts w:ascii="仿宋" w:eastAsia="仿宋" w:hAnsi="仿宋" w:cs="仿宋" w:hint="eastAsia"/>
                <w:b/>
                <w:color w:val="000000" w:themeColor="text1"/>
                <w:sz w:val="24"/>
              </w:rPr>
            </w:pPr>
            <w:r>
              <w:rPr>
                <w:rFonts w:ascii="仿宋" w:eastAsia="仿宋" w:hAnsi="仿宋" w:cs="仿宋" w:hint="eastAsia"/>
                <w:b/>
                <w:color w:val="000000" w:themeColor="text1"/>
                <w:sz w:val="24"/>
              </w:rPr>
              <w:t>合格证</w:t>
            </w:r>
          </w:p>
        </w:tc>
        <w:tc>
          <w:tcPr>
            <w:tcW w:w="4820" w:type="dxa"/>
          </w:tcPr>
          <w:p w:rsidR="00EC4A6E" w:rsidRDefault="00EC4A6E" w:rsidP="00DB43A5">
            <w:pPr>
              <w:spacing w:line="440" w:lineRule="exact"/>
              <w:rPr>
                <w:rFonts w:ascii="仿宋" w:eastAsia="仿宋" w:hAnsi="仿宋" w:cs="仿宋" w:hint="eastAsia"/>
                <w:b/>
                <w:color w:val="000000" w:themeColor="text1"/>
                <w:sz w:val="24"/>
              </w:rPr>
            </w:pPr>
            <w:r>
              <w:rPr>
                <w:rFonts w:ascii="仿宋" w:eastAsia="仿宋" w:hAnsi="仿宋" w:cs="仿宋" w:hint="eastAsia"/>
                <w:b/>
                <w:color w:val="000000" w:themeColor="text1"/>
                <w:sz w:val="24"/>
              </w:rPr>
              <w:t>/</w:t>
            </w:r>
          </w:p>
        </w:tc>
        <w:tc>
          <w:tcPr>
            <w:tcW w:w="891" w:type="dxa"/>
          </w:tcPr>
          <w:p w:rsidR="00EC4A6E" w:rsidRDefault="00EC4A6E" w:rsidP="00DB43A5">
            <w:pPr>
              <w:spacing w:line="440" w:lineRule="exact"/>
              <w:rPr>
                <w:rFonts w:ascii="仿宋" w:eastAsia="仿宋" w:hAnsi="仿宋" w:cs="仿宋" w:hint="eastAsia"/>
                <w:b/>
                <w:color w:val="000000" w:themeColor="text1"/>
                <w:sz w:val="24"/>
              </w:rPr>
            </w:pPr>
            <w:r>
              <w:rPr>
                <w:rFonts w:ascii="仿宋" w:eastAsia="仿宋" w:hAnsi="仿宋" w:cs="仿宋" w:hint="eastAsia"/>
                <w:b/>
                <w:color w:val="000000" w:themeColor="text1"/>
                <w:sz w:val="24"/>
              </w:rPr>
              <w:t>1</w:t>
            </w:r>
          </w:p>
        </w:tc>
        <w:tc>
          <w:tcPr>
            <w:tcW w:w="846" w:type="dxa"/>
          </w:tcPr>
          <w:p w:rsidR="00EC4A6E" w:rsidRDefault="00EC4A6E" w:rsidP="00DB43A5">
            <w:pPr>
              <w:spacing w:line="440" w:lineRule="exact"/>
              <w:rPr>
                <w:rFonts w:ascii="仿宋" w:eastAsia="仿宋" w:hAnsi="仿宋" w:cs="仿宋" w:hint="eastAsia"/>
                <w:b/>
                <w:color w:val="000000" w:themeColor="text1"/>
                <w:sz w:val="24"/>
              </w:rPr>
            </w:pPr>
            <w:r>
              <w:rPr>
                <w:rFonts w:ascii="仿宋" w:eastAsia="仿宋" w:hAnsi="仿宋" w:cs="仿宋" w:hint="eastAsia"/>
                <w:b/>
                <w:color w:val="000000" w:themeColor="text1"/>
                <w:sz w:val="24"/>
              </w:rPr>
              <w:t>本</w:t>
            </w:r>
          </w:p>
        </w:tc>
      </w:tr>
    </w:tbl>
    <w:p w:rsidR="00796D35" w:rsidRPr="00EF2AA3" w:rsidRDefault="00796D35" w:rsidP="008A76A9">
      <w:pPr>
        <w:spacing w:line="440" w:lineRule="exact"/>
        <w:rPr>
          <w:rFonts w:ascii="仿宋" w:eastAsia="仿宋" w:hAnsi="仿宋" w:cs="仿宋"/>
          <w:b/>
          <w:color w:val="000000" w:themeColor="text1"/>
          <w:sz w:val="24"/>
        </w:rPr>
      </w:pPr>
    </w:p>
    <w:p w:rsidR="00796D35" w:rsidRPr="00EF2AA3" w:rsidRDefault="009B5655" w:rsidP="008A76A9">
      <w:pPr>
        <w:numPr>
          <w:ilvl w:val="0"/>
          <w:numId w:val="4"/>
        </w:numPr>
        <w:spacing w:line="440" w:lineRule="exact"/>
        <w:rPr>
          <w:rFonts w:ascii="仿宋" w:eastAsia="仿宋" w:hAnsi="仿宋" w:cs="仿宋"/>
          <w:b/>
          <w:color w:val="000000" w:themeColor="text1"/>
          <w:sz w:val="24"/>
        </w:rPr>
      </w:pPr>
      <w:r w:rsidRPr="00EF2AA3">
        <w:rPr>
          <w:rFonts w:ascii="仿宋" w:eastAsia="仿宋" w:hAnsi="仿宋" w:cs="仿宋" w:hint="eastAsia"/>
          <w:b/>
          <w:color w:val="000000" w:themeColor="text1"/>
          <w:sz w:val="24"/>
        </w:rPr>
        <w:t>商务要求：</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1.交货及安装、验收要求</w:t>
      </w:r>
      <w:bookmarkStart w:id="0" w:name="_GoBack"/>
      <w:bookmarkEnd w:id="0"/>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1.1交货地点：采购人指定地点。</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1.2交货期：中标供应商应当在中标通知书发出之日起30日内按招标文件及中标人的投标文件确定的事项与采购人签订合同，签订合同后</w:t>
      </w:r>
      <w:r>
        <w:rPr>
          <w:rFonts w:ascii="仿宋" w:eastAsia="仿宋" w:hAnsi="仿宋" w:cs="仿宋" w:hint="eastAsia"/>
          <w:color w:val="000000"/>
          <w:sz w:val="24"/>
          <w:u w:val="single"/>
        </w:rPr>
        <w:t xml:space="preserve">  30  </w:t>
      </w:r>
      <w:r>
        <w:rPr>
          <w:rFonts w:ascii="仿宋" w:eastAsia="仿宋" w:hAnsi="仿宋" w:cs="仿宋" w:hint="eastAsia"/>
          <w:color w:val="000000"/>
          <w:sz w:val="24"/>
        </w:rPr>
        <w:t>日内完成设备的安装调试。</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1.3合同设备交付时中标供应商应提供合同设备真实有效的生产日期，且保证合</w:t>
      </w:r>
      <w:r>
        <w:rPr>
          <w:rFonts w:ascii="仿宋" w:eastAsia="仿宋" w:hAnsi="仿宋" w:cs="仿宋" w:hint="eastAsia"/>
          <w:color w:val="000000"/>
          <w:sz w:val="24"/>
        </w:rPr>
        <w:lastRenderedPageBreak/>
        <w:t>同设备的生产日期距交付时的时间差国产设备不超过</w:t>
      </w:r>
      <w:r>
        <w:rPr>
          <w:rFonts w:ascii="仿宋" w:eastAsia="仿宋" w:hAnsi="仿宋" w:cs="仿宋" w:hint="eastAsia"/>
          <w:color w:val="000000"/>
          <w:sz w:val="24"/>
          <w:u w:val="single"/>
        </w:rPr>
        <w:t>3</w:t>
      </w:r>
      <w:r>
        <w:rPr>
          <w:rFonts w:ascii="仿宋" w:eastAsia="仿宋" w:hAnsi="仿宋" w:cs="仿宋" w:hint="eastAsia"/>
          <w:color w:val="000000"/>
          <w:sz w:val="24"/>
        </w:rPr>
        <w:t>个月，进口设备不超过</w:t>
      </w:r>
      <w:r>
        <w:rPr>
          <w:rFonts w:ascii="仿宋" w:eastAsia="仿宋" w:hAnsi="仿宋" w:cs="仿宋" w:hint="eastAsia"/>
          <w:color w:val="000000"/>
          <w:sz w:val="24"/>
          <w:u w:val="single"/>
        </w:rPr>
        <w:t>12</w:t>
      </w:r>
      <w:r>
        <w:rPr>
          <w:rFonts w:ascii="仿宋" w:eastAsia="仿宋" w:hAnsi="仿宋" w:cs="仿宋" w:hint="eastAsia"/>
          <w:color w:val="000000"/>
          <w:sz w:val="24"/>
        </w:rPr>
        <w:t>个月。</w:t>
      </w:r>
    </w:p>
    <w:p w:rsidR="00796D35" w:rsidRDefault="009B5655">
      <w:pPr>
        <w:spacing w:line="440" w:lineRule="exact"/>
        <w:rPr>
          <w:rFonts w:ascii="仿宋" w:eastAsia="仿宋" w:hAnsi="仿宋" w:cs="仿宋"/>
          <w:color w:val="000000"/>
          <w:sz w:val="24"/>
          <w:highlight w:val="yellow"/>
        </w:rPr>
      </w:pPr>
      <w:r>
        <w:rPr>
          <w:rFonts w:ascii="仿宋" w:eastAsia="仿宋" w:hAnsi="仿宋" w:cs="仿宋" w:hint="eastAsia"/>
          <w:color w:val="000000"/>
          <w:sz w:val="24"/>
        </w:rPr>
        <w:t>1.4中标供应商须保证中标后所提供的设备为原装、全新合格的产品。</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1.6验收方式：按《小榄镇公立医院政府采购和验收办法》。</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★1.7投标供应商须要在投标文件做出具承诺函，该承诺函包括但不限于以下内容:</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承诺中标后须在中标公告发布之日起五个工作日内提供设备制造厂商开具并盖章的合法有效的授权函原件（盖鲜章）、售后服务承诺函原件（盖鲜章）。</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1.8乙方所投设备属于计量仪器的，需通过具有国家部门颁发专业检测资质证书的第三方计量检测单位检测并提供合格报告。</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2.售后服务要求</w:t>
      </w:r>
    </w:p>
    <w:p w:rsidR="00796D35" w:rsidRDefault="009B5655">
      <w:pPr>
        <w:tabs>
          <w:tab w:val="left" w:pos="420"/>
        </w:tabs>
        <w:spacing w:line="440" w:lineRule="exact"/>
        <w:rPr>
          <w:rFonts w:ascii="仿宋" w:eastAsia="仿宋" w:hAnsi="仿宋" w:cs="仿宋"/>
          <w:color w:val="000000"/>
          <w:sz w:val="24"/>
        </w:rPr>
      </w:pPr>
      <w:r>
        <w:rPr>
          <w:rFonts w:ascii="仿宋" w:eastAsia="仿宋" w:hAnsi="仿宋" w:cs="仿宋" w:hint="eastAsia"/>
          <w:color w:val="000000"/>
          <w:sz w:val="24"/>
        </w:rPr>
        <w:t>2.1中标供应商必须在中国境内有售后服务机构，并附有售后服务能力说明。</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 xml:space="preserve">★2.2中标供应商须提供设备原厂质保（设备原厂质量保修范围和保修期）至少为  </w:t>
      </w:r>
      <w:r w:rsidR="00EC4A6E">
        <w:rPr>
          <w:rFonts w:ascii="仿宋" w:eastAsia="仿宋" w:hAnsi="仿宋" w:cs="仿宋" w:hint="eastAsia"/>
          <w:color w:val="000000"/>
          <w:sz w:val="24"/>
        </w:rPr>
        <w:t>1</w:t>
      </w:r>
      <w:r>
        <w:rPr>
          <w:rFonts w:ascii="仿宋" w:eastAsia="仿宋" w:hAnsi="仿宋" w:cs="仿宋" w:hint="eastAsia"/>
          <w:color w:val="000000"/>
          <w:sz w:val="24"/>
        </w:rPr>
        <w:t xml:space="preserve">  年。</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2.3在售后期内，中标供应商在接到用户的维修通知，响应时间为半小时内，工程师到达现场时间为4小时内，排除故障时限为到达现场后8小时内。</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2.4如果产品故障在检修12小时后仍无法排除，中标供应商应在24小时内提供不低于故障产品规格型号档次的备用产品供采购人使用，直至故障产品修复。</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3.付款方式</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★3.1本合同的每笔款项以人民币转账方式支付，合同设备到采购人指定地点交付并完成安装，验收合格后，中标单位凭：</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（1）合同；</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（2）验收调试合格报告（加盖采购人公章）；</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（3）中标供应商开具的正式发票（加盖发票专用章）。</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★3.2</w:t>
      </w:r>
    </w:p>
    <w:p w:rsidR="00796D35" w:rsidRDefault="009B5655">
      <w:pPr>
        <w:spacing w:line="440" w:lineRule="exact"/>
        <w:rPr>
          <w:rFonts w:ascii="仿宋" w:eastAsia="仿宋" w:hAnsi="仿宋" w:cs="仿宋"/>
          <w:sz w:val="24"/>
        </w:rPr>
      </w:pPr>
      <w:r>
        <w:rPr>
          <w:rFonts w:ascii="仿宋" w:eastAsia="仿宋" w:hAnsi="仿宋" w:cs="仿宋" w:hint="eastAsia"/>
          <w:sz w:val="24"/>
        </w:rPr>
        <w:t>具体付款方式：本合同分二期支付，第一期：乙方按合同协议时间提供货物，并经协议规定的验收人员书面确认验收合格后，开具全额发票，甲方确认无误后一个月内支付合同总金额的95%的款项。第</w:t>
      </w:r>
      <w:r w:rsidR="0032715C">
        <w:rPr>
          <w:rFonts w:ascii="仿宋" w:eastAsia="仿宋" w:hAnsi="仿宋" w:cs="仿宋" w:hint="eastAsia"/>
          <w:sz w:val="24"/>
        </w:rPr>
        <w:t>二</w:t>
      </w:r>
      <w:r>
        <w:rPr>
          <w:rFonts w:ascii="仿宋" w:eastAsia="仿宋" w:hAnsi="仿宋" w:cs="仿宋" w:hint="eastAsia"/>
          <w:sz w:val="24"/>
        </w:rPr>
        <w:t>期：合同总金额的5%的款项在</w:t>
      </w:r>
      <w:r>
        <w:rPr>
          <w:rFonts w:ascii="仿宋" w:eastAsia="仿宋" w:hAnsi="仿宋" w:cs="仿宋" w:hint="eastAsia"/>
          <w:sz w:val="24"/>
          <w:u w:val="single"/>
        </w:rPr>
        <w:t>质保期</w:t>
      </w:r>
      <w:r>
        <w:rPr>
          <w:rFonts w:ascii="仿宋" w:eastAsia="仿宋" w:hAnsi="仿宋" w:cs="仿宋" w:hint="eastAsia"/>
          <w:sz w:val="24"/>
        </w:rPr>
        <w:lastRenderedPageBreak/>
        <w:t>后无息支付。</w:t>
      </w:r>
    </w:p>
    <w:p w:rsidR="00796D35" w:rsidRDefault="00796D35">
      <w:pPr>
        <w:spacing w:line="440" w:lineRule="exact"/>
      </w:pPr>
    </w:p>
    <w:sectPr w:rsidR="00796D35" w:rsidSect="00796D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BF2" w:rsidRDefault="000A6BF2" w:rsidP="00055341">
      <w:r>
        <w:separator/>
      </w:r>
    </w:p>
  </w:endnote>
  <w:endnote w:type="continuationSeparator" w:id="0">
    <w:p w:rsidR="000A6BF2" w:rsidRDefault="000A6BF2" w:rsidP="00055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BF2" w:rsidRDefault="000A6BF2" w:rsidP="00055341">
      <w:r>
        <w:separator/>
      </w:r>
    </w:p>
  </w:footnote>
  <w:footnote w:type="continuationSeparator" w:id="0">
    <w:p w:rsidR="000A6BF2" w:rsidRDefault="000A6BF2" w:rsidP="000553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4510B9"/>
    <w:multiLevelType w:val="singleLevel"/>
    <w:tmpl w:val="D44510B9"/>
    <w:lvl w:ilvl="0">
      <w:start w:val="1"/>
      <w:numFmt w:val="decimal"/>
      <w:lvlText w:val="%1."/>
      <w:lvlJc w:val="left"/>
      <w:pPr>
        <w:ind w:left="425" w:hanging="425"/>
      </w:pPr>
      <w:rPr>
        <w:rFonts w:hint="default"/>
      </w:rPr>
    </w:lvl>
  </w:abstractNum>
  <w:abstractNum w:abstractNumId="1">
    <w:nsid w:val="18FE7C1D"/>
    <w:multiLevelType w:val="singleLevel"/>
    <w:tmpl w:val="18FE7C1D"/>
    <w:lvl w:ilvl="0">
      <w:start w:val="1"/>
      <w:numFmt w:val="decimal"/>
      <w:lvlText w:val="%1."/>
      <w:lvlJc w:val="left"/>
      <w:pPr>
        <w:tabs>
          <w:tab w:val="left" w:pos="312"/>
        </w:tabs>
      </w:pPr>
    </w:lvl>
  </w:abstractNum>
  <w:abstractNum w:abstractNumId="2">
    <w:nsid w:val="1E7E8738"/>
    <w:multiLevelType w:val="singleLevel"/>
    <w:tmpl w:val="1E7E8738"/>
    <w:lvl w:ilvl="0">
      <w:start w:val="1"/>
      <w:numFmt w:val="chineseCounting"/>
      <w:suff w:val="nothing"/>
      <w:lvlText w:val="%1、"/>
      <w:lvlJc w:val="left"/>
      <w:rPr>
        <w:rFonts w:hint="eastAsia"/>
      </w:rPr>
    </w:lvl>
  </w:abstractNum>
  <w:abstractNum w:abstractNumId="3">
    <w:nsid w:val="2C992258"/>
    <w:multiLevelType w:val="singleLevel"/>
    <w:tmpl w:val="2C992258"/>
    <w:lvl w:ilvl="0">
      <w:start w:val="1"/>
      <w:numFmt w:val="decimal"/>
      <w:lvlText w:val="%1."/>
      <w:lvlJc w:val="left"/>
      <w:pPr>
        <w:ind w:left="425" w:hanging="425"/>
      </w:pPr>
      <w:rPr>
        <w:rFonts w:hint="default"/>
      </w:rPr>
    </w:lvl>
  </w:abstractNum>
  <w:abstractNum w:abstractNumId="4">
    <w:nsid w:val="3CC1C2D7"/>
    <w:multiLevelType w:val="singleLevel"/>
    <w:tmpl w:val="3CC1C2D7"/>
    <w:lvl w:ilvl="0">
      <w:start w:val="1"/>
      <w:numFmt w:val="chineseCounting"/>
      <w:suff w:val="nothing"/>
      <w:lvlText w:val="%1、"/>
      <w:lvlJc w:val="left"/>
      <w:rPr>
        <w:rFonts w:hint="eastAsia"/>
      </w:rPr>
    </w:lvl>
  </w:abstractNum>
  <w:abstractNum w:abstractNumId="5">
    <w:nsid w:val="3FEF712F"/>
    <w:multiLevelType w:val="hybridMultilevel"/>
    <w:tmpl w:val="F0A81FB4"/>
    <w:lvl w:ilvl="0" w:tplc="3E14DB5E">
      <w:start w:val="1"/>
      <w:numFmt w:val="decimal"/>
      <w:lvlText w:val="%1、"/>
      <w:lvlJc w:val="left"/>
      <w:pPr>
        <w:ind w:left="284" w:hanging="28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6A2397"/>
    <w:multiLevelType w:val="singleLevel"/>
    <w:tmpl w:val="ABF08270"/>
    <w:lvl w:ilvl="0">
      <w:start w:val="2"/>
      <w:numFmt w:val="decimal"/>
      <w:suff w:val="nothing"/>
      <w:lvlText w:val="%1、"/>
      <w:lvlJc w:val="left"/>
      <w:pPr>
        <w:ind w:left="0" w:firstLine="0"/>
      </w:pPr>
      <w:rPr>
        <w:rFonts w:hint="eastAsia"/>
      </w:rPr>
    </w:lvl>
  </w:abstractNum>
  <w:abstractNum w:abstractNumId="7">
    <w:nsid w:val="649A21E0"/>
    <w:multiLevelType w:val="singleLevel"/>
    <w:tmpl w:val="0409000F"/>
    <w:lvl w:ilvl="0">
      <w:start w:val="1"/>
      <w:numFmt w:val="decimal"/>
      <w:lvlText w:val="%1."/>
      <w:lvlJc w:val="left"/>
      <w:pPr>
        <w:ind w:left="420" w:hanging="420"/>
      </w:pPr>
      <w:rPr>
        <w:rFonts w:hint="eastAsia"/>
      </w:rPr>
    </w:lvl>
  </w:abstractNum>
  <w:abstractNum w:abstractNumId="8">
    <w:nsid w:val="68CF8F3E"/>
    <w:multiLevelType w:val="singleLevel"/>
    <w:tmpl w:val="68CF8F3E"/>
    <w:lvl w:ilvl="0">
      <w:start w:val="1"/>
      <w:numFmt w:val="decimal"/>
      <w:lvlText w:val="%1."/>
      <w:lvlJc w:val="left"/>
      <w:pPr>
        <w:ind w:left="425" w:hanging="425"/>
      </w:pPr>
      <w:rPr>
        <w:rFonts w:hint="default"/>
      </w:rPr>
    </w:lvl>
  </w:abstractNum>
  <w:abstractNum w:abstractNumId="9">
    <w:nsid w:val="75906A68"/>
    <w:multiLevelType w:val="hybridMultilevel"/>
    <w:tmpl w:val="2DA8D59E"/>
    <w:lvl w:ilvl="0" w:tplc="0409000F">
      <w:start w:val="1"/>
      <w:numFmt w:val="decimal"/>
      <w:lvlText w:val="%1."/>
      <w:lvlJc w:val="left"/>
      <w:pPr>
        <w:ind w:left="420" w:hanging="420"/>
      </w:pPr>
    </w:lvl>
    <w:lvl w:ilvl="1" w:tplc="3E14DB5E">
      <w:start w:val="1"/>
      <w:numFmt w:val="decimal"/>
      <w:lvlText w:val="%2、"/>
      <w:lvlJc w:val="left"/>
      <w:pPr>
        <w:ind w:left="284" w:hanging="284"/>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0"/>
  </w:num>
  <w:num w:numId="4">
    <w:abstractNumId w:val="2"/>
  </w:num>
  <w:num w:numId="5">
    <w:abstractNumId w:val="8"/>
  </w:num>
  <w:num w:numId="6">
    <w:abstractNumId w:val="6"/>
  </w:num>
  <w:num w:numId="7">
    <w:abstractNumId w:val="9"/>
  </w:num>
  <w:num w:numId="8">
    <w:abstractNumId w:val="5"/>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YxZDQzYjgzYjkzNTUwYWVmYTAyNDM3MGRjMjQ1NWYifQ=="/>
  </w:docVars>
  <w:rsids>
    <w:rsidRoot w:val="0021765C"/>
    <w:rsid w:val="00006B23"/>
    <w:rsid w:val="00055341"/>
    <w:rsid w:val="000A6BF2"/>
    <w:rsid w:val="000C4E8E"/>
    <w:rsid w:val="000D4823"/>
    <w:rsid w:val="00101055"/>
    <w:rsid w:val="00142C94"/>
    <w:rsid w:val="00172098"/>
    <w:rsid w:val="001A2E0A"/>
    <w:rsid w:val="001C3436"/>
    <w:rsid w:val="001D0BF9"/>
    <w:rsid w:val="0020444F"/>
    <w:rsid w:val="00205A81"/>
    <w:rsid w:val="0021765C"/>
    <w:rsid w:val="00236168"/>
    <w:rsid w:val="00293342"/>
    <w:rsid w:val="002B351A"/>
    <w:rsid w:val="002C1D83"/>
    <w:rsid w:val="002D465D"/>
    <w:rsid w:val="0032715C"/>
    <w:rsid w:val="0035345C"/>
    <w:rsid w:val="003A3903"/>
    <w:rsid w:val="003D4ABC"/>
    <w:rsid w:val="003F4B3D"/>
    <w:rsid w:val="004B234A"/>
    <w:rsid w:val="00506C5F"/>
    <w:rsid w:val="00527C0D"/>
    <w:rsid w:val="00544162"/>
    <w:rsid w:val="005459E1"/>
    <w:rsid w:val="00581B14"/>
    <w:rsid w:val="0063702E"/>
    <w:rsid w:val="00697BB0"/>
    <w:rsid w:val="006F39F9"/>
    <w:rsid w:val="006F5039"/>
    <w:rsid w:val="00714732"/>
    <w:rsid w:val="00796D35"/>
    <w:rsid w:val="00857394"/>
    <w:rsid w:val="00857CF3"/>
    <w:rsid w:val="00860BDF"/>
    <w:rsid w:val="008A76A9"/>
    <w:rsid w:val="0091253C"/>
    <w:rsid w:val="00914200"/>
    <w:rsid w:val="00924934"/>
    <w:rsid w:val="009347C6"/>
    <w:rsid w:val="00987B50"/>
    <w:rsid w:val="009B3606"/>
    <w:rsid w:val="009B5655"/>
    <w:rsid w:val="009E2D17"/>
    <w:rsid w:val="009F7CD2"/>
    <w:rsid w:val="00A073B6"/>
    <w:rsid w:val="00A25AA4"/>
    <w:rsid w:val="00A456B6"/>
    <w:rsid w:val="00A84A11"/>
    <w:rsid w:val="00A86E11"/>
    <w:rsid w:val="00A93E5F"/>
    <w:rsid w:val="00B063B7"/>
    <w:rsid w:val="00BA73BA"/>
    <w:rsid w:val="00C404BE"/>
    <w:rsid w:val="00C64DF1"/>
    <w:rsid w:val="00D03E7C"/>
    <w:rsid w:val="00D205C7"/>
    <w:rsid w:val="00DD5B47"/>
    <w:rsid w:val="00DF2464"/>
    <w:rsid w:val="00EC4A6E"/>
    <w:rsid w:val="00ED1DC3"/>
    <w:rsid w:val="00EF2AA3"/>
    <w:rsid w:val="00F56E6B"/>
    <w:rsid w:val="00F77392"/>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761FC0"/>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D35"/>
    <w:pPr>
      <w:widowControl w:val="0"/>
      <w:jc w:val="both"/>
    </w:pPr>
    <w:rPr>
      <w:kern w:val="2"/>
      <w:sz w:val="21"/>
      <w:szCs w:val="24"/>
    </w:rPr>
  </w:style>
  <w:style w:type="paragraph" w:styleId="2">
    <w:name w:val="heading 2"/>
    <w:basedOn w:val="a"/>
    <w:next w:val="a"/>
    <w:uiPriority w:val="9"/>
    <w:semiHidden/>
    <w:unhideWhenUsed/>
    <w:qFormat/>
    <w:rsid w:val="00796D3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96D35"/>
    <w:pPr>
      <w:spacing w:line="360" w:lineRule="auto"/>
      <w:ind w:firstLine="420"/>
    </w:pPr>
    <w:rPr>
      <w:rFonts w:ascii="宋体"/>
    </w:rPr>
  </w:style>
  <w:style w:type="paragraph" w:styleId="a4">
    <w:name w:val="Body Text"/>
    <w:basedOn w:val="a"/>
    <w:next w:val="5"/>
    <w:qFormat/>
    <w:rsid w:val="00796D35"/>
    <w:pPr>
      <w:spacing w:after="120"/>
    </w:pPr>
  </w:style>
  <w:style w:type="paragraph" w:styleId="5">
    <w:name w:val="toc 5"/>
    <w:basedOn w:val="a"/>
    <w:next w:val="a"/>
    <w:qFormat/>
    <w:rsid w:val="00796D35"/>
    <w:pPr>
      <w:ind w:leftChars="800" w:left="1680"/>
    </w:pPr>
  </w:style>
  <w:style w:type="paragraph" w:styleId="a5">
    <w:name w:val="footer"/>
    <w:basedOn w:val="a"/>
    <w:uiPriority w:val="99"/>
    <w:qFormat/>
    <w:rsid w:val="00796D35"/>
    <w:pPr>
      <w:tabs>
        <w:tab w:val="center" w:pos="4153"/>
        <w:tab w:val="right" w:pos="8306"/>
      </w:tabs>
      <w:snapToGrid w:val="0"/>
      <w:jc w:val="left"/>
    </w:pPr>
    <w:rPr>
      <w:sz w:val="18"/>
      <w:szCs w:val="18"/>
    </w:rPr>
  </w:style>
  <w:style w:type="paragraph" w:styleId="a6">
    <w:name w:val="header"/>
    <w:basedOn w:val="a"/>
    <w:link w:val="Char"/>
    <w:qFormat/>
    <w:rsid w:val="00796D35"/>
    <w:pPr>
      <w:pBdr>
        <w:bottom w:val="single" w:sz="6" w:space="1" w:color="auto"/>
      </w:pBdr>
      <w:tabs>
        <w:tab w:val="center" w:pos="4153"/>
        <w:tab w:val="right" w:pos="8306"/>
      </w:tabs>
      <w:snapToGrid w:val="0"/>
      <w:jc w:val="center"/>
    </w:pPr>
    <w:rPr>
      <w:sz w:val="18"/>
      <w:szCs w:val="18"/>
    </w:rPr>
  </w:style>
  <w:style w:type="paragraph" w:styleId="20">
    <w:name w:val="Body Text 2"/>
    <w:basedOn w:val="a"/>
    <w:uiPriority w:val="99"/>
    <w:semiHidden/>
    <w:unhideWhenUsed/>
    <w:qFormat/>
    <w:rsid w:val="00796D35"/>
    <w:pPr>
      <w:spacing w:after="120" w:line="480" w:lineRule="auto"/>
    </w:pPr>
  </w:style>
  <w:style w:type="table" w:styleId="a7">
    <w:name w:val="Table Grid"/>
    <w:basedOn w:val="a1"/>
    <w:qFormat/>
    <w:rsid w:val="00796D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99"/>
    <w:qFormat/>
    <w:rsid w:val="00796D35"/>
    <w:pPr>
      <w:ind w:firstLineChars="200" w:firstLine="420"/>
    </w:pPr>
  </w:style>
  <w:style w:type="character" w:customStyle="1" w:styleId="Anrede1IhrZeichen">
    <w:name w:val="Anrede1IhrZeichen"/>
    <w:basedOn w:val="a0"/>
    <w:qFormat/>
    <w:rsid w:val="00796D35"/>
    <w:rPr>
      <w:rFonts w:ascii="Arial" w:hAnsi="Arial"/>
      <w:sz w:val="20"/>
    </w:rPr>
  </w:style>
  <w:style w:type="paragraph" w:customStyle="1" w:styleId="H-TextFormat">
    <w:name w:val="H-TextFormat"/>
    <w:uiPriority w:val="99"/>
    <w:qFormat/>
    <w:rsid w:val="00796D35"/>
    <w:pPr>
      <w:autoSpaceDE w:val="0"/>
      <w:autoSpaceDN w:val="0"/>
      <w:adjustRightInd w:val="0"/>
    </w:pPr>
    <w:rPr>
      <w:rFonts w:ascii="Arial" w:hAnsi="Arial" w:cs="Arial"/>
      <w:sz w:val="22"/>
      <w:szCs w:val="22"/>
      <w:lang w:eastAsia="en-US"/>
    </w:rPr>
  </w:style>
  <w:style w:type="character" w:customStyle="1" w:styleId="Char">
    <w:name w:val="页眉 Char"/>
    <w:basedOn w:val="a0"/>
    <w:link w:val="a6"/>
    <w:qFormat/>
    <w:rsid w:val="00796D3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65624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4C8A1-0963-4E23-8838-AA4672215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2420</dc:creator>
  <cp:lastModifiedBy>Windows 用户</cp:lastModifiedBy>
  <cp:revision>3</cp:revision>
  <dcterms:created xsi:type="dcterms:W3CDTF">2025-05-23T01:52:00Z</dcterms:created>
  <dcterms:modified xsi:type="dcterms:W3CDTF">2025-06-13T01:10:00Z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3D822DBC6B0043ACAB372B0AB2E84D24</vt:lpwstr>
  </property>
</Properties>
</file>